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1F03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B3F43"/>
          <w:sz w:val="21"/>
          <w:szCs w:val="21"/>
        </w:rPr>
      </w:pPr>
      <w:r>
        <w:rPr>
          <w:rStyle w:val="a4"/>
          <w:rFonts w:ascii="Arial" w:hAnsi="Arial" w:cs="Arial"/>
          <w:color w:val="3B3F43"/>
        </w:rPr>
        <w:t>План</w:t>
      </w:r>
    </w:p>
    <w:p w14:paraId="7472A0B6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B3F43"/>
          <w:sz w:val="21"/>
          <w:szCs w:val="21"/>
        </w:rPr>
      </w:pPr>
      <w:r>
        <w:rPr>
          <w:rStyle w:val="a4"/>
          <w:rFonts w:ascii="Arial" w:hAnsi="Arial" w:cs="Arial"/>
          <w:color w:val="3B3F43"/>
        </w:rPr>
        <w:t>основних заходів відділу з питань запобігання корупції та</w:t>
      </w:r>
      <w:r>
        <w:rPr>
          <w:rFonts w:ascii="Arial" w:hAnsi="Arial" w:cs="Arial"/>
          <w:color w:val="3B3F43"/>
        </w:rPr>
        <w:t> </w:t>
      </w:r>
      <w:r>
        <w:rPr>
          <w:rStyle w:val="a4"/>
          <w:rFonts w:ascii="Arial" w:hAnsi="Arial" w:cs="Arial"/>
          <w:color w:val="3B3F43"/>
        </w:rPr>
        <w:t>контролю за додержанням законодавства про працю на 2021 рік</w:t>
      </w:r>
    </w:p>
    <w:p w14:paraId="6C8C522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1. Надання методичної та консультативної допомоги з питань додержання законодавства щодо запобігання корупції посадовим та службовим особам виконавчих органів Жмеринської міської ради, комунальних підприємств, установ та закладів міської ради.</w:t>
      </w:r>
    </w:p>
    <w:p w14:paraId="5E38EC66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за зверненням.</w:t>
      </w:r>
    </w:p>
    <w:p w14:paraId="48D1E87C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2.</w:t>
      </w:r>
      <w:r>
        <w:rPr>
          <w:rFonts w:ascii="Arial" w:hAnsi="Arial" w:cs="Arial"/>
          <w:color w:val="3B3F43"/>
        </w:rPr>
        <w:t>Перевірка фактів подання електронних декларацій посадовими та службовими особами виконавчих органів Жмеринської міської ради, керівниками комунальних підприємств, установ та закладів міської ради в публічній частині Єдиного державного реєстру декларацій осіб, уповноважених на виконання функцій держави або місцевого самоврядування, на офіційному веб-сайті Національного агентства з питань запобігання корупції.</w:t>
      </w:r>
    </w:p>
    <w:p w14:paraId="37D0B84F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</w:t>
      </w:r>
      <w:r>
        <w:rPr>
          <w:rFonts w:ascii="Arial" w:hAnsi="Arial" w:cs="Arial"/>
          <w:color w:val="3B3F43"/>
        </w:rPr>
        <w:t> (щорічна декларація - після 1 квітня, перед звільненням, після звільнення, кандидата на посаду), постійно.</w:t>
      </w:r>
    </w:p>
    <w:p w14:paraId="5D3B91AE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3.Повідомлення, у разі виявлення, в Національне агентство з питань запобігання корупції про факт неподання чи несвоєчасного подання декларації особи, уповноваженої на виконання функцій держави або місцевого самоврядування.</w:t>
      </w:r>
    </w:p>
    <w:p w14:paraId="51509807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в триденний термін.</w:t>
      </w:r>
    </w:p>
    <w:p w14:paraId="1BE519E4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4.Забезпечення організації роботи з оцінки корупційних ризиків у діяльності виконавчих органів міської ради, комунальних підприємств, установ та закладів міської ради, підготовка заходів щодо їх усунення, внесення міському голові відповідних пропозицій.</w:t>
      </w:r>
    </w:p>
    <w:p w14:paraId="3F1EEF0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20C4F062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5.</w:t>
      </w:r>
      <w:r>
        <w:rPr>
          <w:rFonts w:ascii="Arial" w:hAnsi="Arial" w:cs="Arial"/>
          <w:color w:val="3B3F43"/>
        </w:rPr>
        <w:t>Забезпечення захисту працівників, які повідомили про порушення вимог Закону України «Про запобігання корупції», відповідно до законодавства щодо захисту викривачів.</w:t>
      </w:r>
    </w:p>
    <w:p w14:paraId="3E46975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35291091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6.Забезпечення організації роботи внутрішніх каналів повідомлення про можливі факти корупційних або пов'язаних з корупцією правопорушень, інших порушень вимог Закону України «Про запобігання корупції», розгляд повідомлень через такі канали інформації.</w:t>
      </w:r>
    </w:p>
    <w:p w14:paraId="036D5F5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15EF968D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7. </w:t>
      </w:r>
      <w:r>
        <w:rPr>
          <w:rFonts w:ascii="Arial" w:hAnsi="Arial" w:cs="Arial"/>
          <w:color w:val="3B3F43"/>
        </w:rPr>
        <w:t>Здійснення заходів з виявлення конфлікту інтересів у посадових та службових осіб виконавчих органів Жмеринської міської ради, комунальних підприємств, установ та закладів міської ради, сприяння його врегулюванню.</w:t>
      </w:r>
    </w:p>
    <w:p w14:paraId="236F6210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0311B431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8. Проведення службових перевірок,  розслідувань з метою виявлення причин та умов, що сприяли порушенню посадовими особами антикорупційного законодавства.</w:t>
      </w:r>
    </w:p>
    <w:p w14:paraId="593A6E00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  у разі отримання інформації.</w:t>
      </w:r>
    </w:p>
    <w:p w14:paraId="319AEAAB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9.</w:t>
      </w:r>
      <w:r>
        <w:rPr>
          <w:rFonts w:ascii="Arial" w:hAnsi="Arial" w:cs="Arial"/>
          <w:color w:val="3B3F43"/>
        </w:rPr>
        <w:t>Проведення роботи з організації навчання та роз'яснювальної роботи серед посадових осіб з питань дотримання вимог законів України з набранням чинності та внесенням змін до нормативно-правових актів антикорупційної спрямованості.</w:t>
      </w:r>
    </w:p>
    <w:p w14:paraId="1F29657C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lastRenderedPageBreak/>
        <w:t>Термін виконання: постійно.</w:t>
      </w:r>
    </w:p>
    <w:p w14:paraId="122704D7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10.Забезпечення всебічного розгляду звернень громадян щодо причетності працівників органу виконавчої влади, а також підприємств, установ, організацій та закладів, що є у комунальній власності Жмеринської міської територіальної громади, до вчинення корупційних правопорушень.</w:t>
      </w:r>
    </w:p>
    <w:p w14:paraId="7DF167D2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у разі отримання інформації.</w:t>
      </w:r>
    </w:p>
    <w:p w14:paraId="3128DA93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11.Висвітлення на офіційному веб-сайті Жмеринської міської ради та у ЗМІ інформації щодо запобігання та протидії корупції.</w:t>
      </w:r>
    </w:p>
    <w:p w14:paraId="075619D7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0D29F7D1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12.Проведення перевірок, спільно із спеціалістами за напрямками, структурних підрозділів міської ради, комунальних підприємств з метою вивчення стану додержання посадовими особами місцевого самоврядування та прирівняними до них особами вимог Закону України «Про запобігання корупції».</w:t>
      </w:r>
    </w:p>
    <w:p w14:paraId="1E14D4EF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за доручення міського голови.</w:t>
      </w:r>
    </w:p>
    <w:p w14:paraId="20399DA8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13.Аналіз стану та тенденцій додержання законодавства про працю та зайнятість населення у межах територіальної громади, здійснення заходів до усунення недоліків.</w:t>
      </w:r>
    </w:p>
    <w:p w14:paraId="5D61FEC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13784D2C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14</w:t>
      </w:r>
      <w:r>
        <w:rPr>
          <w:rFonts w:ascii="Arial" w:hAnsi="Arial" w:cs="Arial"/>
          <w:color w:val="3B3F43"/>
          <w:sz w:val="21"/>
          <w:szCs w:val="21"/>
        </w:rPr>
        <w:t>. </w:t>
      </w:r>
      <w:r>
        <w:rPr>
          <w:rFonts w:ascii="Arial" w:hAnsi="Arial" w:cs="Arial"/>
          <w:color w:val="3B3F43"/>
        </w:rPr>
        <w:t>Розгляд, в установленому законодавством порядку, звернень громадян з питань додержання законодавства про працю.</w:t>
      </w:r>
    </w:p>
    <w:p w14:paraId="093556E5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у разі отримання інформації.</w:t>
      </w:r>
    </w:p>
    <w:p w14:paraId="5E5354B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15.Забезпечення роботодавців і працівників інформацією та роз’ясненнями щодо ефективних засобів дотримання трудового законодавства, у межах повноважень та запобігання можливим його порушенням.</w:t>
      </w:r>
    </w:p>
    <w:p w14:paraId="3DE62CA0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424AD3C9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16.Моніторинг у сфері оплати праці в частині своєчасної і не нижче визначеного державою мінімального розміру оплати праці.</w:t>
      </w:r>
    </w:p>
    <w:p w14:paraId="4BABA1CE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постійно.</w:t>
      </w:r>
    </w:p>
    <w:p w14:paraId="126B493C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17.Участь у засіданнях та обстеженнях стану дотримання законодавства про працю юридичними особами та ФОП Робочої групи з питань легалізації виплати заробітної плати та зайнятості населення.</w:t>
      </w:r>
    </w:p>
    <w:p w14:paraId="38E53DC4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один раз у квартал.</w:t>
      </w:r>
    </w:p>
    <w:p w14:paraId="4D7F602B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</w:rPr>
        <w:t>18.Участь у засіданнях Комісії з питань забезпечення своєчасності і повноти сплати податків та погашення заборгованості із виплати заробітної плати, пенсій, стипендій та інших соціальних виплат.</w:t>
      </w:r>
    </w:p>
    <w:p w14:paraId="2A9934E7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Style w:val="a5"/>
          <w:rFonts w:ascii="Arial" w:hAnsi="Arial" w:cs="Arial"/>
          <w:color w:val="3B3F43"/>
        </w:rPr>
        <w:t>Термін виконання: один раз в місяць.</w:t>
      </w:r>
    </w:p>
    <w:p w14:paraId="528F4F3E" w14:textId="77777777" w:rsidR="00D660D9" w:rsidRDefault="00D660D9" w:rsidP="00D660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B3F43"/>
          <w:sz w:val="21"/>
          <w:szCs w:val="21"/>
        </w:rPr>
      </w:pPr>
      <w:r>
        <w:rPr>
          <w:rFonts w:ascii="Arial" w:hAnsi="Arial" w:cs="Arial"/>
          <w:color w:val="3B3F43"/>
          <w:sz w:val="21"/>
          <w:szCs w:val="21"/>
        </w:rPr>
        <w:t> </w:t>
      </w:r>
    </w:p>
    <w:p w14:paraId="746C4AC3" w14:textId="77777777" w:rsidR="00FE0564" w:rsidRDefault="00FE0564"/>
    <w:sectPr w:rsidR="00FE0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9"/>
    <w:rsid w:val="00D660D9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62CF"/>
  <w15:chartTrackingRefBased/>
  <w15:docId w15:val="{E16B008B-8A53-4FC0-864D-30728E0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660D9"/>
    <w:rPr>
      <w:b/>
      <w:bCs/>
    </w:rPr>
  </w:style>
  <w:style w:type="character" w:styleId="a5">
    <w:name w:val="Emphasis"/>
    <w:basedOn w:val="a0"/>
    <w:uiPriority w:val="20"/>
    <w:qFormat/>
    <w:rsid w:val="00D660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2966</Words>
  <Characters>1691</Characters>
  <Application>Microsoft Office Word</Application>
  <DocSecurity>0</DocSecurity>
  <Lines>14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2021-09-06T07:08:00Z</dcterms:created>
  <dcterms:modified xsi:type="dcterms:W3CDTF">2021-09-06T07:09:00Z</dcterms:modified>
</cp:coreProperties>
</file>