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33" w:rsidRPr="00912994" w:rsidRDefault="0096768C" w:rsidP="00121E33">
      <w:pPr>
        <w:rPr>
          <w:lang w:val="uk-UA"/>
        </w:rPr>
      </w:pPr>
      <w:r>
        <w:rPr>
          <w:rFonts w:ascii="Times New Roman" w:hAnsi="Times New Roman" w:cs="Times New Roman"/>
          <w:sz w:val="28"/>
          <w:szCs w:val="28"/>
          <w:lang w:val="uk-UA"/>
        </w:rPr>
        <w:t>Управління економіки Жмеринської міської ради повідомляє:</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21E33" w:rsidRPr="00912994" w:rsidTr="00602274">
        <w:tc>
          <w:tcPr>
            <w:tcW w:w="10682" w:type="dxa"/>
            <w:shd w:val="clear" w:color="auto" w:fill="CCFFFF"/>
          </w:tcPr>
          <w:p w:rsidR="00121E33" w:rsidRPr="00482BC0" w:rsidRDefault="00121E33" w:rsidP="00602274">
            <w:pPr>
              <w:jc w:val="center"/>
              <w:rPr>
                <w:b/>
                <w:sz w:val="40"/>
                <w:szCs w:val="40"/>
                <w:lang w:val="uk-UA"/>
              </w:rPr>
            </w:pPr>
            <w:r w:rsidRPr="00482BC0">
              <w:rPr>
                <w:b/>
                <w:sz w:val="40"/>
                <w:szCs w:val="40"/>
                <w:lang w:val="uk-UA"/>
              </w:rPr>
              <w:t>Актуальні гранти, проекти та програми</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8"/>
        <w:gridCol w:w="2197"/>
        <w:gridCol w:w="7107"/>
      </w:tblGrid>
      <w:tr w:rsidR="00BF1764" w:rsidRPr="00912994" w:rsidTr="00B04FAE">
        <w:tc>
          <w:tcPr>
            <w:tcW w:w="10682" w:type="dxa"/>
            <w:gridSpan w:val="3"/>
            <w:shd w:val="clear" w:color="auto" w:fill="0000FF"/>
          </w:tcPr>
          <w:p w:rsidR="00BF1764" w:rsidRPr="003B4BC9" w:rsidRDefault="006F05C0" w:rsidP="004F588B">
            <w:pPr>
              <w:jc w:val="center"/>
              <w:rPr>
                <w:b/>
                <w:bCs/>
                <w:sz w:val="32"/>
                <w:szCs w:val="32"/>
              </w:rPr>
            </w:pPr>
            <w:r w:rsidRPr="006F05C0">
              <w:rPr>
                <w:sz w:val="30"/>
                <w:szCs w:val="30"/>
                <w:lang w:val="uk-UA"/>
              </w:rPr>
              <w:t>«Розвиток місцевої демократії – важлива складова реформи місцевого самоврядування»</w:t>
            </w:r>
          </w:p>
        </w:tc>
      </w:tr>
      <w:tr w:rsidR="00BF1764" w:rsidRPr="00BF1764" w:rsidTr="00B04FAE">
        <w:tc>
          <w:tcPr>
            <w:tcW w:w="10682" w:type="dxa"/>
            <w:gridSpan w:val="3"/>
          </w:tcPr>
          <w:p w:rsidR="005834CF" w:rsidRDefault="00FE46A5" w:rsidP="00C27242">
            <w:pPr>
              <w:jc w:val="center"/>
              <w:rPr>
                <w:lang w:val="uk-UA"/>
              </w:rPr>
            </w:pPr>
            <w:hyperlink r:id="rId8" w:history="1">
              <w:r w:rsidR="006F05C0" w:rsidRPr="00631573">
                <w:rPr>
                  <w:rStyle w:val="a9"/>
                </w:rPr>
                <w:t>http://www.irf.ua/grants/contests/konkurs_rozvitok_mistsevoi_demokratii_vazhliva_skladova_reformi_mistsevogo_samovryaduvannya/</w:t>
              </w:r>
            </w:hyperlink>
            <w:r w:rsidR="006F05C0">
              <w:rPr>
                <w:lang w:val="uk-UA"/>
              </w:rPr>
              <w:t xml:space="preserve"> </w:t>
            </w:r>
          </w:p>
          <w:p w:rsidR="006F05C0" w:rsidRPr="006F05C0" w:rsidRDefault="006F05C0" w:rsidP="00C27242">
            <w:pPr>
              <w:jc w:val="center"/>
              <w:rPr>
                <w:lang w:val="uk-UA"/>
              </w:rPr>
            </w:pPr>
          </w:p>
        </w:tc>
      </w:tr>
      <w:tr w:rsidR="00BF1764" w:rsidRPr="0096768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09575" cy="409575"/>
                  <wp:effectExtent l="19050" t="0" r="9525" b="0"/>
                  <wp:docPr id="2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3B4BC9" w:rsidRDefault="00BF16C7" w:rsidP="00A37E3C">
            <w:pPr>
              <w:jc w:val="center"/>
              <w:rPr>
                <w:lang w:val="uk-UA"/>
              </w:rPr>
            </w:pPr>
            <w:r>
              <w:rPr>
                <w:b/>
                <w:bCs/>
                <w:sz w:val="20"/>
                <w:szCs w:val="20"/>
                <w:lang w:val="uk-UA"/>
              </w:rPr>
              <w:t xml:space="preserve">До </w:t>
            </w:r>
            <w:r w:rsidR="00A37E3C">
              <w:rPr>
                <w:b/>
                <w:bCs/>
                <w:sz w:val="20"/>
                <w:szCs w:val="20"/>
                <w:lang w:val="uk-UA"/>
              </w:rPr>
              <w:t>380000 грн</w:t>
            </w:r>
          </w:p>
        </w:tc>
        <w:tc>
          <w:tcPr>
            <w:tcW w:w="7880" w:type="dxa"/>
            <w:vMerge w:val="restart"/>
            <w:tcBorders>
              <w:left w:val="single" w:sz="4" w:space="0" w:color="auto"/>
            </w:tcBorders>
          </w:tcPr>
          <w:p w:rsidR="006F05C0" w:rsidRPr="006F05C0" w:rsidRDefault="006F05C0" w:rsidP="006F05C0">
            <w:pPr>
              <w:pStyle w:val="Default"/>
              <w:jc w:val="both"/>
              <w:rPr>
                <w:rFonts w:asciiTheme="minorHAnsi" w:hAnsiTheme="minorHAnsi" w:cstheme="minorHAnsi"/>
                <w:color w:val="auto"/>
                <w:szCs w:val="22"/>
                <w:lang w:val="uk-UA"/>
              </w:rPr>
            </w:pPr>
            <w:r w:rsidRPr="006F05C0">
              <w:rPr>
                <w:rFonts w:asciiTheme="minorHAnsi" w:hAnsiTheme="minorHAnsi" w:cstheme="minorHAnsi"/>
                <w:color w:val="auto"/>
                <w:szCs w:val="22"/>
                <w:lang w:val="uk-UA"/>
              </w:rPr>
              <w:t>Програмна іні</w:t>
            </w:r>
            <w:r>
              <w:rPr>
                <w:rFonts w:asciiTheme="minorHAnsi" w:hAnsiTheme="minorHAnsi" w:cstheme="minorHAnsi"/>
                <w:color w:val="auto"/>
                <w:szCs w:val="22"/>
                <w:lang w:val="uk-UA"/>
              </w:rPr>
              <w:t>ціатива “Демократична практика”</w:t>
            </w:r>
            <w:r w:rsidR="00A37E3C">
              <w:rPr>
                <w:rFonts w:asciiTheme="minorHAnsi" w:hAnsiTheme="minorHAnsi" w:cstheme="minorHAnsi"/>
                <w:color w:val="auto"/>
                <w:szCs w:val="22"/>
                <w:lang w:val="uk-UA"/>
              </w:rPr>
              <w:t xml:space="preserve"> Міжнародного фонду «Відродження»</w:t>
            </w:r>
            <w:r>
              <w:rPr>
                <w:rFonts w:asciiTheme="minorHAnsi" w:hAnsiTheme="minorHAnsi" w:cstheme="minorHAnsi"/>
                <w:color w:val="auto"/>
                <w:szCs w:val="22"/>
                <w:lang w:val="uk-UA"/>
              </w:rPr>
              <w:t xml:space="preserve"> оголошує конкурс</w:t>
            </w:r>
            <w:r w:rsidRPr="006F05C0">
              <w:rPr>
                <w:rFonts w:asciiTheme="minorHAnsi" w:hAnsiTheme="minorHAnsi" w:cstheme="minorHAnsi"/>
                <w:color w:val="auto"/>
                <w:szCs w:val="22"/>
                <w:lang w:val="uk-UA"/>
              </w:rPr>
              <w:t xml:space="preserve"> </w:t>
            </w:r>
            <w:r>
              <w:rPr>
                <w:rFonts w:asciiTheme="minorHAnsi" w:hAnsiTheme="minorHAnsi" w:cstheme="minorHAnsi"/>
                <w:color w:val="auto"/>
                <w:szCs w:val="22"/>
                <w:lang w:val="uk-UA"/>
              </w:rPr>
              <w:t>“Розвиток місцевої демократії – важлива складова реформи місцевого самоврядування</w:t>
            </w:r>
            <w:r w:rsidRPr="006F05C0">
              <w:rPr>
                <w:rFonts w:asciiTheme="minorHAnsi" w:hAnsiTheme="minorHAnsi" w:cstheme="minorHAnsi"/>
                <w:color w:val="auto"/>
                <w:szCs w:val="22"/>
                <w:lang w:val="uk-UA"/>
              </w:rPr>
              <w:t>”</w:t>
            </w:r>
          </w:p>
          <w:p w:rsidR="00F870CC" w:rsidRPr="00191C72" w:rsidRDefault="006F05C0" w:rsidP="006F05C0">
            <w:pPr>
              <w:pStyle w:val="Default"/>
              <w:jc w:val="both"/>
              <w:rPr>
                <w:rFonts w:asciiTheme="minorHAnsi" w:hAnsiTheme="minorHAnsi" w:cstheme="minorHAnsi"/>
                <w:color w:val="auto"/>
                <w:szCs w:val="22"/>
                <w:lang w:val="uk-UA"/>
              </w:rPr>
            </w:pPr>
            <w:r w:rsidRPr="006F05C0">
              <w:rPr>
                <w:rFonts w:asciiTheme="minorHAnsi" w:hAnsiTheme="minorHAnsi" w:cstheme="minorHAnsi"/>
                <w:b/>
                <w:color w:val="auto"/>
                <w:szCs w:val="22"/>
                <w:lang w:val="uk-UA"/>
              </w:rPr>
              <w:t>Мета конкурсу</w:t>
            </w:r>
            <w:r w:rsidRPr="006F05C0">
              <w:rPr>
                <w:rFonts w:asciiTheme="minorHAnsi" w:hAnsiTheme="minorHAnsi" w:cstheme="minorHAnsi"/>
                <w:color w:val="auto"/>
                <w:szCs w:val="22"/>
                <w:lang w:val="uk-UA"/>
              </w:rPr>
              <w:t xml:space="preserve"> – посилення спр</w:t>
            </w:r>
            <w:r>
              <w:rPr>
                <w:rFonts w:asciiTheme="minorHAnsi" w:hAnsiTheme="minorHAnsi" w:cstheme="minorHAnsi"/>
                <w:color w:val="auto"/>
                <w:szCs w:val="22"/>
                <w:lang w:val="uk-UA"/>
              </w:rPr>
              <w:t xml:space="preserve">оможності членів територіальних </w:t>
            </w:r>
            <w:r w:rsidRPr="006F05C0">
              <w:rPr>
                <w:rFonts w:asciiTheme="minorHAnsi" w:hAnsiTheme="minorHAnsi" w:cstheme="minorHAnsi"/>
                <w:color w:val="auto"/>
                <w:szCs w:val="22"/>
                <w:lang w:val="uk-UA"/>
              </w:rPr>
              <w:t>громад міст, сіл та селищ реалізову</w:t>
            </w:r>
            <w:r>
              <w:rPr>
                <w:rFonts w:asciiTheme="minorHAnsi" w:hAnsiTheme="minorHAnsi" w:cstheme="minorHAnsi"/>
                <w:color w:val="auto"/>
                <w:szCs w:val="22"/>
                <w:lang w:val="uk-UA"/>
              </w:rPr>
              <w:t xml:space="preserve">вати передбачені законодавством </w:t>
            </w:r>
            <w:r w:rsidRPr="006F05C0">
              <w:rPr>
                <w:rFonts w:asciiTheme="minorHAnsi" w:hAnsiTheme="minorHAnsi" w:cstheme="minorHAnsi"/>
                <w:color w:val="auto"/>
                <w:szCs w:val="22"/>
                <w:lang w:val="uk-UA"/>
              </w:rPr>
              <w:t xml:space="preserve">України форми безпосереднього </w:t>
            </w:r>
            <w:r>
              <w:rPr>
                <w:rFonts w:asciiTheme="minorHAnsi" w:hAnsiTheme="minorHAnsi" w:cstheme="minorHAnsi"/>
                <w:color w:val="auto"/>
                <w:szCs w:val="22"/>
                <w:lang w:val="uk-UA"/>
              </w:rPr>
              <w:t xml:space="preserve">народовладдя на місцевому рівні </w:t>
            </w:r>
            <w:r w:rsidRPr="006F05C0">
              <w:rPr>
                <w:rFonts w:asciiTheme="minorHAnsi" w:hAnsiTheme="minorHAnsi" w:cstheme="minorHAnsi"/>
                <w:color w:val="auto"/>
                <w:szCs w:val="22"/>
                <w:lang w:val="uk-UA"/>
              </w:rPr>
              <w:t xml:space="preserve">(ОСНи, загальні збори членів </w:t>
            </w:r>
            <w:r>
              <w:rPr>
                <w:rFonts w:asciiTheme="minorHAnsi" w:hAnsiTheme="minorHAnsi" w:cstheme="minorHAnsi"/>
                <w:color w:val="auto"/>
                <w:szCs w:val="22"/>
                <w:lang w:val="uk-UA"/>
              </w:rPr>
              <w:t xml:space="preserve">територіальних громад за місцем </w:t>
            </w:r>
            <w:r w:rsidRPr="006F05C0">
              <w:rPr>
                <w:rFonts w:asciiTheme="minorHAnsi" w:hAnsiTheme="minorHAnsi" w:cstheme="minorHAnsi"/>
                <w:color w:val="auto"/>
                <w:szCs w:val="22"/>
                <w:lang w:val="uk-UA"/>
              </w:rPr>
              <w:t>проживання, місцеві ініціативи, громадські слухання тощо) як важ</w:t>
            </w:r>
            <w:r>
              <w:rPr>
                <w:rFonts w:asciiTheme="minorHAnsi" w:hAnsiTheme="minorHAnsi" w:cstheme="minorHAnsi"/>
                <w:color w:val="auto"/>
                <w:szCs w:val="22"/>
                <w:lang w:val="uk-UA"/>
              </w:rPr>
              <w:t xml:space="preserve">ливої складової децентралізації </w:t>
            </w:r>
            <w:r w:rsidRPr="006F05C0">
              <w:rPr>
                <w:rFonts w:asciiTheme="minorHAnsi" w:hAnsiTheme="minorHAnsi" w:cstheme="minorHAnsi"/>
                <w:color w:val="auto"/>
                <w:szCs w:val="22"/>
                <w:lang w:val="uk-UA"/>
              </w:rPr>
              <w:t>та реформи місцевого самоврядування.</w:t>
            </w: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19100" cy="419100"/>
                  <wp:effectExtent l="0" t="0" r="0" b="0"/>
                  <wp:docPr id="2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953DA5" w:rsidRDefault="00A37E3C" w:rsidP="00F870CC">
            <w:pPr>
              <w:jc w:val="center"/>
              <w:rPr>
                <w:b/>
                <w:bCs/>
                <w:sz w:val="20"/>
                <w:szCs w:val="20"/>
                <w:lang w:val="uk-UA"/>
              </w:rPr>
            </w:pPr>
            <w:r>
              <w:rPr>
                <w:b/>
                <w:bCs/>
                <w:sz w:val="20"/>
                <w:szCs w:val="20"/>
                <w:lang w:val="uk-UA"/>
              </w:rPr>
              <w:t>4 травня 2016р.</w:t>
            </w:r>
          </w:p>
        </w:tc>
        <w:tc>
          <w:tcPr>
            <w:tcW w:w="7880" w:type="dxa"/>
            <w:vMerge/>
            <w:tcBorders>
              <w:left w:val="single" w:sz="4" w:space="0" w:color="auto"/>
            </w:tcBorders>
          </w:tcPr>
          <w:p w:rsidR="00BF1764" w:rsidRDefault="00BF1764" w:rsidP="00B04FAE">
            <w:pPr>
              <w:jc w:val="center"/>
              <w:rPr>
                <w:lang w:val="uk-UA"/>
              </w:rPr>
            </w:pP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00050" cy="400050"/>
                  <wp:effectExtent l="0" t="0" r="0" b="0"/>
                  <wp:docPr id="2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A37E3C" w:rsidP="00B04FAE">
            <w:pPr>
              <w:jc w:val="center"/>
              <w:rPr>
                <w:lang w:val="uk-UA"/>
              </w:rPr>
            </w:pPr>
            <w:r>
              <w:rPr>
                <w:b/>
                <w:bCs/>
                <w:sz w:val="20"/>
                <w:szCs w:val="20"/>
                <w:lang w:val="uk-UA"/>
              </w:rPr>
              <w:t xml:space="preserve">Українська </w:t>
            </w:r>
            <w:r w:rsidR="00464268">
              <w:rPr>
                <w:b/>
                <w:bCs/>
                <w:sz w:val="20"/>
                <w:szCs w:val="20"/>
                <w:lang w:val="uk-UA"/>
              </w:rPr>
              <w:t xml:space="preserve"> </w:t>
            </w:r>
          </w:p>
        </w:tc>
        <w:tc>
          <w:tcPr>
            <w:tcW w:w="7880" w:type="dxa"/>
            <w:vMerge/>
            <w:tcBorders>
              <w:left w:val="single" w:sz="4" w:space="0" w:color="auto"/>
            </w:tcBorders>
          </w:tcPr>
          <w:p w:rsidR="00BF1764" w:rsidRDefault="00BF1764" w:rsidP="00B04FAE">
            <w:pPr>
              <w:jc w:val="center"/>
              <w:rPr>
                <w:lang w:val="uk-UA"/>
              </w:rPr>
            </w:pP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19100" cy="419100"/>
                  <wp:effectExtent l="0" t="0" r="0" b="0"/>
                  <wp:docPr id="2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BF1764" w:rsidRDefault="00037C6F" w:rsidP="00464268">
            <w:pPr>
              <w:jc w:val="center"/>
              <w:rPr>
                <w:lang w:val="uk-UA"/>
              </w:rPr>
            </w:pPr>
            <w:r>
              <w:rPr>
                <w:b/>
                <w:bCs/>
                <w:sz w:val="20"/>
                <w:szCs w:val="20"/>
                <w:lang w:val="uk-UA"/>
              </w:rPr>
              <w:t>НУО</w:t>
            </w:r>
          </w:p>
        </w:tc>
        <w:tc>
          <w:tcPr>
            <w:tcW w:w="7880" w:type="dxa"/>
            <w:vMerge/>
            <w:tcBorders>
              <w:left w:val="single" w:sz="4" w:space="0" w:color="auto"/>
            </w:tcBorders>
          </w:tcPr>
          <w:p w:rsidR="00BF1764" w:rsidRDefault="00BF1764" w:rsidP="00B04FAE">
            <w:pPr>
              <w:jc w:val="center"/>
              <w:rPr>
                <w:lang w:val="uk-UA"/>
              </w:rPr>
            </w:pPr>
          </w:p>
        </w:tc>
      </w:tr>
      <w:tr w:rsidR="00BF1764" w:rsidRPr="00464268" w:rsidTr="00A37E3C">
        <w:trPr>
          <w:trHeight w:val="5114"/>
        </w:trPr>
        <w:tc>
          <w:tcPr>
            <w:tcW w:w="10682" w:type="dxa"/>
            <w:gridSpan w:val="3"/>
          </w:tcPr>
          <w:p w:rsidR="006F05C0" w:rsidRPr="006F05C0" w:rsidRDefault="006F05C0" w:rsidP="006F05C0">
            <w:pPr>
              <w:jc w:val="both"/>
              <w:rPr>
                <w:sz w:val="24"/>
                <w:szCs w:val="24"/>
                <w:lang w:val="uk-UA"/>
              </w:rPr>
            </w:pPr>
            <w:r w:rsidRPr="006F05C0">
              <w:rPr>
                <w:b/>
                <w:sz w:val="24"/>
                <w:szCs w:val="24"/>
                <w:lang w:val="uk-UA"/>
              </w:rPr>
              <w:t>Учасники конкурсу:</w:t>
            </w:r>
            <w:r w:rsidRPr="006F05C0">
              <w:rPr>
                <w:sz w:val="24"/>
                <w:szCs w:val="24"/>
                <w:lang w:val="uk-UA"/>
              </w:rPr>
              <w:t xml:space="preserve"> До участі у конкурсі запрошуються громадські організації, громадські спілки, органи самоорганізації населення </w:t>
            </w:r>
            <w:r>
              <w:rPr>
                <w:sz w:val="24"/>
                <w:szCs w:val="24"/>
                <w:lang w:val="uk-UA"/>
              </w:rPr>
              <w:t>та благодійні фонди, які мають:</w:t>
            </w:r>
          </w:p>
          <w:p w:rsidR="006F05C0" w:rsidRPr="006F05C0" w:rsidRDefault="006F05C0" w:rsidP="00643052">
            <w:pPr>
              <w:pStyle w:val="ab"/>
              <w:numPr>
                <w:ilvl w:val="0"/>
                <w:numId w:val="1"/>
              </w:numPr>
              <w:jc w:val="both"/>
              <w:rPr>
                <w:sz w:val="24"/>
                <w:szCs w:val="24"/>
                <w:lang w:val="uk-UA"/>
              </w:rPr>
            </w:pPr>
            <w:r w:rsidRPr="006F05C0">
              <w:rPr>
                <w:sz w:val="24"/>
                <w:szCs w:val="24"/>
                <w:lang w:val="uk-UA"/>
              </w:rPr>
              <w:t>статус неприбутковості та офіційно зареєстровані в Україні;</w:t>
            </w:r>
          </w:p>
          <w:p w:rsidR="006F05C0" w:rsidRPr="006F05C0" w:rsidRDefault="006F05C0" w:rsidP="00643052">
            <w:pPr>
              <w:pStyle w:val="ab"/>
              <w:numPr>
                <w:ilvl w:val="0"/>
                <w:numId w:val="1"/>
              </w:numPr>
              <w:jc w:val="both"/>
              <w:rPr>
                <w:sz w:val="24"/>
                <w:szCs w:val="24"/>
                <w:lang w:val="uk-UA"/>
              </w:rPr>
            </w:pPr>
            <w:r w:rsidRPr="006F05C0">
              <w:rPr>
                <w:sz w:val="24"/>
                <w:szCs w:val="24"/>
                <w:lang w:val="uk-UA"/>
              </w:rPr>
              <w:t>щонайменше трирічний досвід практичної роботи у сфері розвитку місцевої демократії;</w:t>
            </w:r>
          </w:p>
          <w:p w:rsidR="006F05C0" w:rsidRPr="006F05C0" w:rsidRDefault="006F05C0" w:rsidP="00643052">
            <w:pPr>
              <w:pStyle w:val="ab"/>
              <w:numPr>
                <w:ilvl w:val="0"/>
                <w:numId w:val="1"/>
              </w:numPr>
              <w:jc w:val="both"/>
              <w:rPr>
                <w:sz w:val="24"/>
                <w:szCs w:val="24"/>
                <w:lang w:val="uk-UA"/>
              </w:rPr>
            </w:pPr>
            <w:r w:rsidRPr="006F05C0">
              <w:rPr>
                <w:sz w:val="24"/>
                <w:szCs w:val="24"/>
                <w:lang w:val="uk-UA"/>
              </w:rPr>
              <w:t>спроможність впроваджувати грантові проекти та звітуватися за ними (включаючи фінансове звітування).</w:t>
            </w:r>
          </w:p>
          <w:p w:rsidR="006F05C0" w:rsidRPr="006F05C0" w:rsidRDefault="006F05C0" w:rsidP="006F05C0">
            <w:pPr>
              <w:jc w:val="both"/>
              <w:rPr>
                <w:sz w:val="24"/>
                <w:szCs w:val="24"/>
                <w:lang w:val="uk-UA"/>
              </w:rPr>
            </w:pPr>
            <w:r w:rsidRPr="006F05C0">
              <w:rPr>
                <w:sz w:val="24"/>
                <w:szCs w:val="24"/>
                <w:lang w:val="uk-UA"/>
              </w:rPr>
              <w:t>Вітається здійснення проектної діяльності у співпраці з органами місцевого самоврядування, коаліції з іншими громадськими організаціями, організаціями аналітичного, експертного спрямування, органами самоорганізації населення (у тому числі з інших адміністративно-т</w:t>
            </w:r>
            <w:r>
              <w:rPr>
                <w:sz w:val="24"/>
                <w:szCs w:val="24"/>
                <w:lang w:val="uk-UA"/>
              </w:rPr>
              <w:t>ериторіальних одиниць України).</w:t>
            </w:r>
          </w:p>
          <w:p w:rsidR="005834CF" w:rsidRDefault="006F05C0" w:rsidP="006F05C0">
            <w:pPr>
              <w:jc w:val="both"/>
              <w:rPr>
                <w:sz w:val="24"/>
                <w:szCs w:val="24"/>
                <w:lang w:val="uk-UA"/>
              </w:rPr>
            </w:pPr>
            <w:r w:rsidRPr="006F05C0">
              <w:rPr>
                <w:sz w:val="24"/>
                <w:szCs w:val="24"/>
                <w:lang w:val="uk-UA"/>
              </w:rPr>
              <w:t>Перевагою будуть користуватися учасники конкурсу, які вже мають досвід успішного виконання у попередні роки проектів із розвитку місцевої демократії за підтримки МФВ.</w:t>
            </w:r>
          </w:p>
          <w:p w:rsidR="006F05C0" w:rsidRPr="00A37E3C" w:rsidRDefault="00A37E3C" w:rsidP="006F05C0">
            <w:pPr>
              <w:jc w:val="both"/>
              <w:rPr>
                <w:b/>
                <w:sz w:val="24"/>
                <w:szCs w:val="24"/>
                <w:lang w:val="uk-UA"/>
              </w:rPr>
            </w:pPr>
            <w:r w:rsidRPr="00A37E3C">
              <w:rPr>
                <w:b/>
                <w:sz w:val="24"/>
                <w:szCs w:val="24"/>
                <w:lang w:val="uk-UA"/>
              </w:rPr>
              <w:t>Пріоритети конкурсу:</w:t>
            </w:r>
          </w:p>
          <w:p w:rsidR="006F05C0" w:rsidRPr="006F05C0" w:rsidRDefault="006F05C0" w:rsidP="006F05C0">
            <w:pPr>
              <w:jc w:val="both"/>
              <w:rPr>
                <w:sz w:val="24"/>
                <w:szCs w:val="24"/>
                <w:lang w:val="uk-UA"/>
              </w:rPr>
            </w:pPr>
            <w:r w:rsidRPr="006F05C0">
              <w:rPr>
                <w:sz w:val="24"/>
                <w:szCs w:val="24"/>
                <w:lang w:val="uk-UA"/>
              </w:rPr>
              <w:t>Проектна пропозиція має передбачати підтримку діяльності регіональних/місцевих Ресурсних центрів із питань розвитку місцевої демократії, на базі яких може здійснюватися наступна діяльність (нав</w:t>
            </w:r>
            <w:r w:rsidR="00A37E3C">
              <w:rPr>
                <w:sz w:val="24"/>
                <w:szCs w:val="24"/>
                <w:lang w:val="uk-UA"/>
              </w:rPr>
              <w:t>едений перелік не є вичерпним):</w:t>
            </w:r>
          </w:p>
          <w:p w:rsidR="006F05C0" w:rsidRPr="00A37E3C" w:rsidRDefault="006F05C0" w:rsidP="00643052">
            <w:pPr>
              <w:pStyle w:val="ab"/>
              <w:numPr>
                <w:ilvl w:val="0"/>
                <w:numId w:val="2"/>
              </w:numPr>
              <w:jc w:val="both"/>
              <w:rPr>
                <w:sz w:val="24"/>
                <w:szCs w:val="24"/>
                <w:lang w:val="uk-UA"/>
              </w:rPr>
            </w:pPr>
            <w:r w:rsidRPr="00A37E3C">
              <w:rPr>
                <w:sz w:val="24"/>
                <w:szCs w:val="24"/>
                <w:lang w:val="uk-UA"/>
              </w:rPr>
              <w:t>аналіз стану регламентації та розвитку форм місцевої демократії в межах обраної для діяльності Ресурсного центру території, в тому числі в контексті проведення децентралізації та реформи місцевого самоврядування, з метою виявлення прогалин у нормативній регламентації місцевої демократії;</w:t>
            </w:r>
          </w:p>
          <w:p w:rsidR="006F05C0" w:rsidRPr="00A37E3C" w:rsidRDefault="006F05C0" w:rsidP="00643052">
            <w:pPr>
              <w:pStyle w:val="ab"/>
              <w:numPr>
                <w:ilvl w:val="0"/>
                <w:numId w:val="2"/>
              </w:numPr>
              <w:jc w:val="both"/>
              <w:rPr>
                <w:sz w:val="24"/>
                <w:szCs w:val="24"/>
                <w:lang w:val="uk-UA"/>
              </w:rPr>
            </w:pPr>
            <w:r w:rsidRPr="00A37E3C">
              <w:rPr>
                <w:sz w:val="24"/>
                <w:szCs w:val="24"/>
                <w:lang w:val="uk-UA"/>
              </w:rPr>
              <w:t>розробка, публічне обговорення та лобіювання проектів місцевих нормативно-правових актів, які передбачатимуть покращення/створення умов для розвитку та реалізації форм місцевої демократії (статути територіальних громад, положення про певні форми місцевої демократії, зміни до них, цільові програми сприяння розвитку громадянського суспільства тощо);</w:t>
            </w:r>
          </w:p>
          <w:p w:rsidR="006F05C0" w:rsidRPr="00A37E3C" w:rsidRDefault="006F05C0" w:rsidP="00643052">
            <w:pPr>
              <w:pStyle w:val="ab"/>
              <w:numPr>
                <w:ilvl w:val="0"/>
                <w:numId w:val="2"/>
              </w:numPr>
              <w:jc w:val="both"/>
              <w:rPr>
                <w:sz w:val="24"/>
                <w:szCs w:val="24"/>
                <w:lang w:val="uk-UA"/>
              </w:rPr>
            </w:pPr>
            <w:r w:rsidRPr="00A37E3C">
              <w:rPr>
                <w:sz w:val="24"/>
                <w:szCs w:val="24"/>
                <w:lang w:val="uk-UA"/>
              </w:rPr>
              <w:t>надання зацікавленим членам територіальних громад, ініціативним групам, інститутам громадянського суспільства правової допомоги, консультативних, інформаційних, методичних, організаційних та інших видів послуг у процесі реалізації ними передбачених законодавством України форм безпосереднього народовладдя на місцевому рівні, в т.ч. при взаємодії із органами місцевого самоврядування та їх посадовими особами, правоохоронними органами, судовими органами тощо;</w:t>
            </w:r>
          </w:p>
          <w:p w:rsidR="006F05C0" w:rsidRPr="00A37E3C" w:rsidRDefault="006F05C0" w:rsidP="00643052">
            <w:pPr>
              <w:pStyle w:val="ab"/>
              <w:numPr>
                <w:ilvl w:val="0"/>
                <w:numId w:val="2"/>
              </w:numPr>
              <w:jc w:val="both"/>
              <w:rPr>
                <w:sz w:val="24"/>
                <w:szCs w:val="24"/>
                <w:lang w:val="uk-UA"/>
              </w:rPr>
            </w:pPr>
            <w:r w:rsidRPr="00A37E3C">
              <w:rPr>
                <w:sz w:val="24"/>
                <w:szCs w:val="24"/>
                <w:lang w:val="uk-UA"/>
              </w:rPr>
              <w:t xml:space="preserve">допомога із самоорганізацією та залученням до активного громадського життя внутрішньо </w:t>
            </w:r>
            <w:r w:rsidRPr="00A37E3C">
              <w:rPr>
                <w:sz w:val="24"/>
                <w:szCs w:val="24"/>
                <w:lang w:val="uk-UA"/>
              </w:rPr>
              <w:lastRenderedPageBreak/>
              <w:t>переміщених осіб відповідних територіальних громад;</w:t>
            </w:r>
          </w:p>
          <w:p w:rsidR="006F05C0" w:rsidRPr="00A37E3C" w:rsidRDefault="006F05C0" w:rsidP="00643052">
            <w:pPr>
              <w:pStyle w:val="ab"/>
              <w:numPr>
                <w:ilvl w:val="0"/>
                <w:numId w:val="2"/>
              </w:numPr>
              <w:jc w:val="both"/>
              <w:rPr>
                <w:sz w:val="24"/>
                <w:szCs w:val="24"/>
                <w:lang w:val="uk-UA"/>
              </w:rPr>
            </w:pPr>
            <w:r w:rsidRPr="00A37E3C">
              <w:rPr>
                <w:sz w:val="24"/>
                <w:szCs w:val="24"/>
                <w:lang w:val="uk-UA"/>
              </w:rPr>
              <w:t>навчання членів територіальних громад використанню інструментів місцевої демократії (зокрема, щодо відстоювання прав на їх застосування), громадського контролю і т.д.;</w:t>
            </w:r>
          </w:p>
          <w:p w:rsidR="006F05C0" w:rsidRPr="00A37E3C" w:rsidRDefault="006F05C0" w:rsidP="00643052">
            <w:pPr>
              <w:pStyle w:val="ab"/>
              <w:numPr>
                <w:ilvl w:val="0"/>
                <w:numId w:val="2"/>
              </w:numPr>
              <w:jc w:val="both"/>
              <w:rPr>
                <w:sz w:val="24"/>
                <w:szCs w:val="24"/>
                <w:lang w:val="uk-UA"/>
              </w:rPr>
            </w:pPr>
            <w:r w:rsidRPr="00A37E3C">
              <w:rPr>
                <w:sz w:val="24"/>
                <w:szCs w:val="24"/>
                <w:lang w:val="uk-UA"/>
              </w:rPr>
              <w:t>сприяння розвитку ОСНів та місцевих ініціатив, особливо на рівні сіл/селищ у контексті проведення адміністративно-територіальної реформи та практичної реалізації положень Закону України «Про добровільне об’єднання територіальних громад», зокрема у населених пунктах, на території яких не розташовані органи місцевого самоврядування;</w:t>
            </w:r>
          </w:p>
          <w:p w:rsidR="006F05C0" w:rsidRPr="00A37E3C" w:rsidRDefault="006F05C0" w:rsidP="00643052">
            <w:pPr>
              <w:pStyle w:val="ab"/>
              <w:numPr>
                <w:ilvl w:val="0"/>
                <w:numId w:val="2"/>
              </w:numPr>
              <w:jc w:val="both"/>
              <w:rPr>
                <w:sz w:val="24"/>
                <w:szCs w:val="24"/>
                <w:lang w:val="uk-UA"/>
              </w:rPr>
            </w:pPr>
            <w:r w:rsidRPr="00A37E3C">
              <w:rPr>
                <w:sz w:val="24"/>
                <w:szCs w:val="24"/>
                <w:lang w:val="uk-UA"/>
              </w:rPr>
              <w:t>розвиток/запровадження системи інформування, комунікації та поширення кращого досвіду (історій успіху) серед місцевих громад через ЗМІ, Інтернет, нові медіа.</w:t>
            </w:r>
          </w:p>
          <w:p w:rsidR="006F05C0" w:rsidRPr="00A37E3C" w:rsidRDefault="00A37E3C" w:rsidP="006F05C0">
            <w:pPr>
              <w:jc w:val="both"/>
              <w:rPr>
                <w:b/>
                <w:sz w:val="24"/>
                <w:szCs w:val="24"/>
                <w:lang w:val="uk-UA"/>
              </w:rPr>
            </w:pPr>
            <w:r w:rsidRPr="00A37E3C">
              <w:rPr>
                <w:b/>
                <w:sz w:val="24"/>
                <w:szCs w:val="24"/>
                <w:lang w:val="uk-UA"/>
              </w:rPr>
              <w:t>Просимо взяти до уваги!</w:t>
            </w:r>
          </w:p>
          <w:p w:rsidR="00A37E3C" w:rsidRDefault="006F05C0" w:rsidP="006F05C0">
            <w:pPr>
              <w:jc w:val="both"/>
              <w:rPr>
                <w:sz w:val="24"/>
                <w:szCs w:val="24"/>
                <w:lang w:val="uk-UA"/>
              </w:rPr>
            </w:pPr>
            <w:r w:rsidRPr="006F05C0">
              <w:rPr>
                <w:sz w:val="24"/>
                <w:szCs w:val="24"/>
                <w:lang w:val="uk-UA"/>
              </w:rPr>
              <w:t>Термін реалізації проекту – 12 місяців. Планований термі</w:t>
            </w:r>
            <w:r w:rsidR="00A37E3C">
              <w:rPr>
                <w:sz w:val="24"/>
                <w:szCs w:val="24"/>
                <w:lang w:val="uk-UA"/>
              </w:rPr>
              <w:t>н початку реалізації проектів – 1 липня 2016</w:t>
            </w:r>
            <w:r w:rsidRPr="006F05C0">
              <w:rPr>
                <w:sz w:val="24"/>
                <w:szCs w:val="24"/>
                <w:lang w:val="uk-UA"/>
              </w:rPr>
              <w:t>р.</w:t>
            </w:r>
            <w:r w:rsidR="00A37E3C">
              <w:rPr>
                <w:sz w:val="24"/>
                <w:szCs w:val="24"/>
                <w:lang w:val="uk-UA"/>
              </w:rPr>
              <w:t xml:space="preserve"> Аплікаціну форму можна завантажити на сайті: </w:t>
            </w:r>
            <w:hyperlink r:id="rId13" w:history="1">
              <w:r w:rsidR="00A37E3C" w:rsidRPr="00631573">
                <w:rPr>
                  <w:rStyle w:val="a9"/>
                  <w:sz w:val="24"/>
                  <w:szCs w:val="24"/>
                  <w:lang w:val="uk-UA"/>
                </w:rPr>
                <w:t>http://www.irf.ua/grants/contests/konkurs_rozvitok_mistsevoi_demokratii_vazhliva_skladova_reformi_mistsevogo_samovryaduvannya/</w:t>
              </w:r>
            </w:hyperlink>
            <w:r w:rsidR="00A37E3C">
              <w:rPr>
                <w:sz w:val="24"/>
                <w:szCs w:val="24"/>
                <w:lang w:val="uk-UA"/>
              </w:rPr>
              <w:t xml:space="preserve"> </w:t>
            </w:r>
          </w:p>
          <w:p w:rsidR="00A37E3C" w:rsidRPr="00A37E3C" w:rsidRDefault="00A37E3C" w:rsidP="006F05C0">
            <w:pPr>
              <w:jc w:val="both"/>
              <w:rPr>
                <w:sz w:val="24"/>
                <w:szCs w:val="24"/>
                <w:lang w:val="uk-UA"/>
              </w:rPr>
            </w:pPr>
            <w:r>
              <w:rPr>
                <w:sz w:val="24"/>
                <w:szCs w:val="24"/>
                <w:lang w:val="en-US"/>
              </w:rPr>
              <w:t>Deadline</w:t>
            </w:r>
            <w:r>
              <w:rPr>
                <w:sz w:val="24"/>
                <w:szCs w:val="24"/>
                <w:lang w:val="uk-UA"/>
              </w:rPr>
              <w:t>: 4 травня 2016р.</w:t>
            </w:r>
          </w:p>
        </w:tc>
      </w:tr>
    </w:tbl>
    <w:p w:rsidR="00947D6C" w:rsidRDefault="00947D6C"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5834CF" w:rsidRPr="00912994" w:rsidTr="00686878">
        <w:tc>
          <w:tcPr>
            <w:tcW w:w="10682" w:type="dxa"/>
            <w:gridSpan w:val="3"/>
            <w:shd w:val="clear" w:color="auto" w:fill="0000FF"/>
          </w:tcPr>
          <w:p w:rsidR="00B66B10" w:rsidRPr="003B4BC9" w:rsidRDefault="00A37E3C" w:rsidP="00686878">
            <w:pPr>
              <w:jc w:val="center"/>
              <w:rPr>
                <w:b/>
                <w:bCs/>
                <w:sz w:val="32"/>
                <w:szCs w:val="32"/>
              </w:rPr>
            </w:pPr>
            <w:r w:rsidRPr="00A37E3C">
              <w:rPr>
                <w:sz w:val="30"/>
                <w:szCs w:val="30"/>
                <w:lang w:val="uk-UA"/>
              </w:rPr>
              <w:t>«Проведення журналістських розслідувань у сфері боротьби з корупцією»</w:t>
            </w:r>
          </w:p>
        </w:tc>
      </w:tr>
      <w:tr w:rsidR="005834CF" w:rsidRPr="00BF1764" w:rsidTr="00686878">
        <w:tc>
          <w:tcPr>
            <w:tcW w:w="10682" w:type="dxa"/>
            <w:gridSpan w:val="3"/>
          </w:tcPr>
          <w:p w:rsidR="00A37E3C" w:rsidRDefault="00FE46A5" w:rsidP="00686878">
            <w:pPr>
              <w:jc w:val="center"/>
              <w:rPr>
                <w:lang w:val="uk-UA"/>
              </w:rPr>
            </w:pPr>
            <w:hyperlink r:id="rId14" w:history="1">
              <w:r w:rsidR="00A37E3C" w:rsidRPr="00631573">
                <w:rPr>
                  <w:rStyle w:val="a9"/>
                </w:rPr>
                <w:t>http://www.irf.ua/grants/contests/konk_prov_zhur_roz/</w:t>
              </w:r>
            </w:hyperlink>
          </w:p>
          <w:p w:rsidR="00B66B10" w:rsidRPr="00A54275" w:rsidRDefault="00A54275" w:rsidP="00686878">
            <w:pPr>
              <w:jc w:val="center"/>
              <w:rPr>
                <w:lang w:val="uk-UA"/>
              </w:rPr>
            </w:pPr>
            <w:r>
              <w:rPr>
                <w:lang w:val="uk-UA"/>
              </w:rPr>
              <w:t xml:space="preserve"> </w:t>
            </w:r>
          </w:p>
        </w:tc>
      </w:tr>
      <w:tr w:rsidR="005834CF" w:rsidRPr="0096768C"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extent cx="409575" cy="409575"/>
                  <wp:effectExtent l="19050" t="0" r="9525" b="0"/>
                  <wp:docPr id="39"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3B4BC9" w:rsidRDefault="00D318D1" w:rsidP="00A37E3C">
            <w:pPr>
              <w:jc w:val="center"/>
              <w:rPr>
                <w:lang w:val="uk-UA"/>
              </w:rPr>
            </w:pPr>
            <w:r>
              <w:rPr>
                <w:b/>
                <w:bCs/>
                <w:sz w:val="20"/>
                <w:szCs w:val="20"/>
                <w:lang w:val="uk-UA"/>
              </w:rPr>
              <w:t xml:space="preserve">До </w:t>
            </w:r>
            <w:r w:rsidR="00A37E3C">
              <w:rPr>
                <w:b/>
                <w:bCs/>
                <w:sz w:val="20"/>
                <w:szCs w:val="20"/>
                <w:lang w:val="uk-UA"/>
              </w:rPr>
              <w:t>500000 грн</w:t>
            </w:r>
          </w:p>
        </w:tc>
        <w:tc>
          <w:tcPr>
            <w:tcW w:w="7880" w:type="dxa"/>
            <w:vMerge w:val="restart"/>
            <w:tcBorders>
              <w:left w:val="single" w:sz="4" w:space="0" w:color="auto"/>
            </w:tcBorders>
          </w:tcPr>
          <w:p w:rsidR="00A37E3C" w:rsidRPr="00A37E3C" w:rsidRDefault="00A37E3C" w:rsidP="00A37E3C">
            <w:pPr>
              <w:pStyle w:val="Default"/>
              <w:jc w:val="both"/>
              <w:rPr>
                <w:rFonts w:asciiTheme="minorHAnsi" w:hAnsiTheme="minorHAnsi" w:cstheme="minorHAnsi"/>
                <w:color w:val="auto"/>
                <w:szCs w:val="22"/>
                <w:lang w:val="uk-UA"/>
              </w:rPr>
            </w:pPr>
            <w:r w:rsidRPr="00A37E3C">
              <w:rPr>
                <w:rFonts w:asciiTheme="minorHAnsi" w:hAnsiTheme="minorHAnsi" w:cstheme="minorHAnsi"/>
                <w:color w:val="auto"/>
                <w:szCs w:val="22"/>
                <w:lang w:val="uk-UA"/>
              </w:rPr>
              <w:t>Програмна ініціатива “Демократична практика”</w:t>
            </w:r>
            <w:r>
              <w:rPr>
                <w:rFonts w:asciiTheme="minorHAnsi" w:hAnsiTheme="minorHAnsi" w:cstheme="minorHAnsi"/>
                <w:color w:val="auto"/>
                <w:szCs w:val="22"/>
                <w:lang w:val="uk-UA"/>
              </w:rPr>
              <w:t xml:space="preserve"> Міжнародного фонду «Відродження» оголошує конкурс </w:t>
            </w:r>
            <w:r w:rsidRPr="00A37E3C">
              <w:rPr>
                <w:rFonts w:asciiTheme="minorHAnsi" w:hAnsiTheme="minorHAnsi" w:cstheme="minorHAnsi"/>
                <w:color w:val="auto"/>
                <w:szCs w:val="22"/>
                <w:lang w:val="uk-UA"/>
              </w:rPr>
              <w:t>“</w:t>
            </w:r>
            <w:r>
              <w:rPr>
                <w:rFonts w:asciiTheme="minorHAnsi" w:hAnsiTheme="minorHAnsi" w:cstheme="minorHAnsi"/>
                <w:color w:val="auto"/>
                <w:szCs w:val="22"/>
                <w:lang w:val="uk-UA"/>
              </w:rPr>
              <w:t>Проведення журналістських розслідувань</w:t>
            </w:r>
            <w:r w:rsidRPr="00A37E3C">
              <w:rPr>
                <w:rFonts w:asciiTheme="minorHAnsi" w:hAnsiTheme="minorHAnsi" w:cstheme="minorHAnsi"/>
                <w:color w:val="auto"/>
                <w:szCs w:val="22"/>
                <w:lang w:val="uk-UA"/>
              </w:rPr>
              <w:t xml:space="preserve"> </w:t>
            </w:r>
            <w:r>
              <w:rPr>
                <w:rFonts w:asciiTheme="minorHAnsi" w:hAnsiTheme="minorHAnsi" w:cstheme="minorHAnsi"/>
                <w:color w:val="auto"/>
                <w:szCs w:val="22"/>
                <w:lang w:val="uk-UA"/>
              </w:rPr>
              <w:t>у сфері боротьби з корупцією</w:t>
            </w:r>
            <w:r w:rsidRPr="00A37E3C">
              <w:rPr>
                <w:rFonts w:asciiTheme="minorHAnsi" w:hAnsiTheme="minorHAnsi" w:cstheme="minorHAnsi"/>
                <w:color w:val="auto"/>
                <w:szCs w:val="22"/>
                <w:lang w:val="uk-UA"/>
              </w:rPr>
              <w:t>”</w:t>
            </w:r>
            <w:r>
              <w:rPr>
                <w:rFonts w:asciiTheme="minorHAnsi" w:hAnsiTheme="minorHAnsi" w:cstheme="minorHAnsi"/>
                <w:color w:val="auto"/>
                <w:szCs w:val="22"/>
                <w:lang w:val="uk-UA"/>
              </w:rPr>
              <w:t>.</w:t>
            </w:r>
          </w:p>
          <w:p w:rsidR="00A37E3C" w:rsidRPr="00A37E3C" w:rsidRDefault="00A37E3C" w:rsidP="00A37E3C">
            <w:pPr>
              <w:pStyle w:val="Default"/>
              <w:jc w:val="both"/>
              <w:rPr>
                <w:rFonts w:asciiTheme="minorHAnsi" w:hAnsiTheme="minorHAnsi" w:cstheme="minorHAnsi"/>
                <w:color w:val="auto"/>
                <w:szCs w:val="22"/>
                <w:lang w:val="uk-UA"/>
              </w:rPr>
            </w:pPr>
            <w:r w:rsidRPr="00A37E3C">
              <w:rPr>
                <w:rFonts w:asciiTheme="minorHAnsi" w:hAnsiTheme="minorHAnsi" w:cstheme="minorHAnsi"/>
                <w:color w:val="auto"/>
                <w:szCs w:val="22"/>
                <w:lang w:val="uk-UA"/>
              </w:rPr>
              <w:t>Журналістські розслідування –</w:t>
            </w:r>
            <w:r>
              <w:rPr>
                <w:rFonts w:asciiTheme="minorHAnsi" w:hAnsiTheme="minorHAnsi" w:cstheme="minorHAnsi"/>
                <w:color w:val="auto"/>
                <w:szCs w:val="22"/>
                <w:lang w:val="uk-UA"/>
              </w:rPr>
              <w:t xml:space="preserve"> це жанр журналістики, найбільш </w:t>
            </w:r>
            <w:r w:rsidRPr="00A37E3C">
              <w:rPr>
                <w:rFonts w:asciiTheme="minorHAnsi" w:hAnsiTheme="minorHAnsi" w:cstheme="minorHAnsi"/>
                <w:color w:val="auto"/>
                <w:szCs w:val="22"/>
                <w:lang w:val="uk-UA"/>
              </w:rPr>
              <w:t>чутливий до незалежності від бізнес</w:t>
            </w:r>
            <w:r>
              <w:rPr>
                <w:rFonts w:asciiTheme="minorHAnsi" w:hAnsiTheme="minorHAnsi" w:cstheme="minorHAnsi"/>
                <w:color w:val="auto"/>
                <w:szCs w:val="22"/>
                <w:lang w:val="uk-UA"/>
              </w:rPr>
              <w:t xml:space="preserve">у та позапартійності. Наявність </w:t>
            </w:r>
            <w:r w:rsidRPr="00A37E3C">
              <w:rPr>
                <w:rFonts w:asciiTheme="minorHAnsi" w:hAnsiTheme="minorHAnsi" w:cstheme="minorHAnsi"/>
                <w:color w:val="auto"/>
                <w:szCs w:val="22"/>
                <w:lang w:val="uk-UA"/>
              </w:rPr>
              <w:t>незалежного фінансування</w:t>
            </w:r>
            <w:r>
              <w:rPr>
                <w:rFonts w:asciiTheme="minorHAnsi" w:hAnsiTheme="minorHAnsi" w:cstheme="minorHAnsi"/>
                <w:color w:val="auto"/>
                <w:szCs w:val="22"/>
                <w:lang w:val="uk-UA"/>
              </w:rPr>
              <w:t xml:space="preserve"> одна з важливих умов довіри до </w:t>
            </w:r>
            <w:r w:rsidRPr="00A37E3C">
              <w:rPr>
                <w:rFonts w:asciiTheme="minorHAnsi" w:hAnsiTheme="minorHAnsi" w:cstheme="minorHAnsi"/>
                <w:color w:val="auto"/>
                <w:szCs w:val="22"/>
                <w:lang w:val="uk-UA"/>
              </w:rPr>
              <w:t>результатів розслідування.</w:t>
            </w:r>
          </w:p>
          <w:p w:rsidR="00ED77E0" w:rsidRPr="00EC2553" w:rsidRDefault="00A37E3C" w:rsidP="00A37E3C">
            <w:pPr>
              <w:pStyle w:val="Default"/>
              <w:jc w:val="both"/>
              <w:rPr>
                <w:rFonts w:asciiTheme="minorHAnsi" w:hAnsiTheme="minorHAnsi" w:cstheme="minorHAnsi"/>
                <w:color w:val="auto"/>
                <w:szCs w:val="22"/>
                <w:lang w:val="uk-UA"/>
              </w:rPr>
            </w:pPr>
            <w:r w:rsidRPr="00A37E3C">
              <w:rPr>
                <w:rFonts w:asciiTheme="minorHAnsi" w:hAnsiTheme="minorHAnsi" w:cstheme="minorHAnsi"/>
                <w:color w:val="auto"/>
                <w:szCs w:val="22"/>
                <w:lang w:val="uk-UA"/>
              </w:rPr>
              <w:t>Саме тому Міжнародний фонд “Відродж</w:t>
            </w:r>
            <w:r>
              <w:rPr>
                <w:rFonts w:asciiTheme="minorHAnsi" w:hAnsiTheme="minorHAnsi" w:cstheme="minorHAnsi"/>
                <w:color w:val="auto"/>
                <w:szCs w:val="22"/>
                <w:lang w:val="uk-UA"/>
              </w:rPr>
              <w:t xml:space="preserve">ення” з року в рік сприяє </w:t>
            </w:r>
            <w:r w:rsidRPr="00A37E3C">
              <w:rPr>
                <w:rFonts w:asciiTheme="minorHAnsi" w:hAnsiTheme="minorHAnsi" w:cstheme="minorHAnsi"/>
                <w:color w:val="auto"/>
                <w:szCs w:val="22"/>
                <w:lang w:val="uk-UA"/>
              </w:rPr>
              <w:t>незалежним професійним командам журналістів, які спеціалізуються</w:t>
            </w:r>
            <w:r>
              <w:rPr>
                <w:rFonts w:asciiTheme="minorHAnsi" w:hAnsiTheme="minorHAnsi" w:cstheme="minorHAnsi"/>
                <w:color w:val="auto"/>
                <w:szCs w:val="22"/>
                <w:lang w:val="uk-UA"/>
              </w:rPr>
              <w:t xml:space="preserve"> на розслідуваннях, задля того, </w:t>
            </w:r>
            <w:r w:rsidRPr="00A37E3C">
              <w:rPr>
                <w:rFonts w:asciiTheme="minorHAnsi" w:hAnsiTheme="minorHAnsi" w:cstheme="minorHAnsi"/>
                <w:color w:val="auto"/>
                <w:szCs w:val="22"/>
                <w:lang w:val="uk-UA"/>
              </w:rPr>
              <w:t>щоб закріпити традицію постійного й якісного громадського контролю за діями влади.</w:t>
            </w: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extent cx="419100" cy="419100"/>
                  <wp:effectExtent l="0" t="0" r="0" b="0"/>
                  <wp:docPr id="4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953DA5" w:rsidRDefault="00A37E3C" w:rsidP="00686878">
            <w:pPr>
              <w:jc w:val="center"/>
              <w:rPr>
                <w:b/>
                <w:bCs/>
                <w:sz w:val="20"/>
                <w:szCs w:val="20"/>
                <w:lang w:val="uk-UA"/>
              </w:rPr>
            </w:pPr>
            <w:r>
              <w:rPr>
                <w:b/>
                <w:bCs/>
                <w:sz w:val="20"/>
                <w:szCs w:val="20"/>
                <w:lang w:val="uk-UA"/>
              </w:rPr>
              <w:t>28 березня</w:t>
            </w:r>
            <w:r w:rsidR="00B66B10">
              <w:rPr>
                <w:b/>
                <w:bCs/>
                <w:sz w:val="20"/>
                <w:szCs w:val="20"/>
                <w:lang w:val="uk-UA"/>
              </w:rPr>
              <w:t xml:space="preserve"> 2016р.</w:t>
            </w:r>
          </w:p>
        </w:tc>
        <w:tc>
          <w:tcPr>
            <w:tcW w:w="7880" w:type="dxa"/>
            <w:vMerge/>
            <w:tcBorders>
              <w:left w:val="single" w:sz="4" w:space="0" w:color="auto"/>
            </w:tcBorders>
          </w:tcPr>
          <w:p w:rsidR="00B66B10" w:rsidRDefault="00B66B10" w:rsidP="00686878">
            <w:pPr>
              <w:jc w:val="center"/>
              <w:rPr>
                <w:lang w:val="uk-UA"/>
              </w:rPr>
            </w:pP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extent cx="400050" cy="400050"/>
                  <wp:effectExtent l="0" t="0" r="0" b="0"/>
                  <wp:docPr id="4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Default="00A37E3C" w:rsidP="00686878">
            <w:pPr>
              <w:jc w:val="center"/>
              <w:rPr>
                <w:lang w:val="uk-UA"/>
              </w:rPr>
            </w:pPr>
            <w:r>
              <w:rPr>
                <w:b/>
                <w:bCs/>
                <w:sz w:val="20"/>
                <w:szCs w:val="20"/>
                <w:lang w:val="uk-UA"/>
              </w:rPr>
              <w:t xml:space="preserve">Українська </w:t>
            </w:r>
          </w:p>
        </w:tc>
        <w:tc>
          <w:tcPr>
            <w:tcW w:w="7880" w:type="dxa"/>
            <w:vMerge/>
            <w:tcBorders>
              <w:left w:val="single" w:sz="4" w:space="0" w:color="auto"/>
            </w:tcBorders>
          </w:tcPr>
          <w:p w:rsidR="00B66B10" w:rsidRDefault="00B66B10" w:rsidP="00686878">
            <w:pPr>
              <w:jc w:val="center"/>
              <w:rPr>
                <w:lang w:val="uk-UA"/>
              </w:rPr>
            </w:pP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extent cx="419100" cy="419100"/>
                  <wp:effectExtent l="0" t="0" r="0" b="0"/>
                  <wp:docPr id="42"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BF1764" w:rsidRDefault="00A37E3C" w:rsidP="00686878">
            <w:pPr>
              <w:jc w:val="center"/>
              <w:rPr>
                <w:lang w:val="uk-UA"/>
              </w:rPr>
            </w:pPr>
            <w:r>
              <w:rPr>
                <w:b/>
                <w:bCs/>
                <w:sz w:val="20"/>
                <w:szCs w:val="20"/>
                <w:lang w:val="uk-UA"/>
              </w:rPr>
              <w:t>ГО, ЗМІ</w:t>
            </w:r>
          </w:p>
        </w:tc>
        <w:tc>
          <w:tcPr>
            <w:tcW w:w="7880" w:type="dxa"/>
            <w:vMerge/>
            <w:tcBorders>
              <w:left w:val="single" w:sz="4" w:space="0" w:color="auto"/>
            </w:tcBorders>
          </w:tcPr>
          <w:p w:rsidR="00B66B10" w:rsidRDefault="00B66B10" w:rsidP="00686878">
            <w:pPr>
              <w:jc w:val="center"/>
              <w:rPr>
                <w:lang w:val="uk-UA"/>
              </w:rPr>
            </w:pPr>
          </w:p>
        </w:tc>
      </w:tr>
      <w:tr w:rsidR="005834CF" w:rsidRPr="00A37E3C" w:rsidTr="00686878">
        <w:tc>
          <w:tcPr>
            <w:tcW w:w="10682" w:type="dxa"/>
            <w:gridSpan w:val="3"/>
          </w:tcPr>
          <w:p w:rsidR="00A37E3C" w:rsidRPr="00A37E3C" w:rsidRDefault="00A37E3C" w:rsidP="00A37E3C">
            <w:pPr>
              <w:jc w:val="both"/>
              <w:rPr>
                <w:sz w:val="24"/>
                <w:szCs w:val="24"/>
                <w:lang w:val="uk-UA"/>
              </w:rPr>
            </w:pPr>
            <w:r w:rsidRPr="00A37E3C">
              <w:rPr>
                <w:b/>
                <w:sz w:val="24"/>
                <w:szCs w:val="24"/>
                <w:lang w:val="uk-UA"/>
              </w:rPr>
              <w:t>Мета конкурсу</w:t>
            </w:r>
            <w:r w:rsidRPr="00A37E3C">
              <w:rPr>
                <w:sz w:val="24"/>
                <w:szCs w:val="24"/>
                <w:lang w:val="uk-UA"/>
              </w:rPr>
              <w:t xml:space="preserve"> – донесення до громадськості об’єктивної інформації про факти корупції через підтримку журналістських розслідувань, як одного з найефективніших інструменті</w:t>
            </w:r>
            <w:r>
              <w:rPr>
                <w:sz w:val="24"/>
                <w:szCs w:val="24"/>
                <w:lang w:val="uk-UA"/>
              </w:rPr>
              <w:t>в контролю над діями влади.</w:t>
            </w:r>
          </w:p>
          <w:p w:rsidR="00A37E3C" w:rsidRPr="00A37E3C" w:rsidRDefault="00A37E3C" w:rsidP="00A37E3C">
            <w:pPr>
              <w:jc w:val="both"/>
              <w:rPr>
                <w:sz w:val="24"/>
                <w:szCs w:val="24"/>
                <w:lang w:val="uk-UA"/>
              </w:rPr>
            </w:pPr>
            <w:r w:rsidRPr="00A37E3C">
              <w:rPr>
                <w:b/>
                <w:sz w:val="24"/>
                <w:szCs w:val="24"/>
                <w:lang w:val="uk-UA"/>
              </w:rPr>
              <w:t>Учасники конкурсу:</w:t>
            </w:r>
            <w:r w:rsidRPr="00A37E3C">
              <w:rPr>
                <w:sz w:val="24"/>
                <w:szCs w:val="24"/>
                <w:lang w:val="uk-UA"/>
              </w:rPr>
              <w:t xml:space="preserve"> громадські об’єднання та ЗМІ, що працюють як незалежні агенції журналістських розслідувань або в інший спосіб регулярно проводять журналістські розслідува</w:t>
            </w:r>
            <w:r>
              <w:rPr>
                <w:sz w:val="24"/>
                <w:szCs w:val="24"/>
                <w:lang w:val="uk-UA"/>
              </w:rPr>
              <w:t>ння й публікують їх результати.</w:t>
            </w:r>
          </w:p>
          <w:p w:rsidR="00A37E3C" w:rsidRPr="00A37E3C" w:rsidRDefault="00A37E3C" w:rsidP="00A37E3C">
            <w:pPr>
              <w:jc w:val="both"/>
              <w:rPr>
                <w:sz w:val="24"/>
                <w:szCs w:val="24"/>
                <w:lang w:val="uk-UA"/>
              </w:rPr>
            </w:pPr>
            <w:r w:rsidRPr="00A37E3C">
              <w:rPr>
                <w:sz w:val="24"/>
                <w:szCs w:val="24"/>
                <w:lang w:val="uk-UA"/>
              </w:rPr>
              <w:t>Розслідування можуть мати як національний, так і регіональний / місцевий масштаб. У разі, якщо проектна пропозиція буде здійснюватися на регіональному / місцевому рівні, перевага буде надаватися розслідуванням, які планується проводити на території Одеської, Львівської та Дніп</w:t>
            </w:r>
            <w:r>
              <w:rPr>
                <w:sz w:val="24"/>
                <w:szCs w:val="24"/>
                <w:lang w:val="uk-UA"/>
              </w:rPr>
              <w:t>ропетровської областей.</w:t>
            </w:r>
          </w:p>
          <w:p w:rsidR="00A37E3C" w:rsidRPr="00A37E3C" w:rsidRDefault="00A37E3C" w:rsidP="00A37E3C">
            <w:pPr>
              <w:jc w:val="both"/>
              <w:rPr>
                <w:sz w:val="24"/>
                <w:szCs w:val="24"/>
                <w:lang w:val="uk-UA"/>
              </w:rPr>
            </w:pPr>
            <w:r w:rsidRPr="00A37E3C">
              <w:rPr>
                <w:b/>
                <w:sz w:val="24"/>
                <w:szCs w:val="24"/>
                <w:lang w:val="uk-UA"/>
              </w:rPr>
              <w:t>Пріоритети конкурсу</w:t>
            </w:r>
            <w:r w:rsidRPr="00A37E3C">
              <w:rPr>
                <w:sz w:val="24"/>
                <w:szCs w:val="24"/>
                <w:lang w:val="uk-UA"/>
              </w:rPr>
              <w:t xml:space="preserve"> (перелік</w:t>
            </w:r>
            <w:r>
              <w:rPr>
                <w:sz w:val="24"/>
                <w:szCs w:val="24"/>
                <w:lang w:val="uk-UA"/>
              </w:rPr>
              <w:t xml:space="preserve"> орієнтовний і не є вичерпним):</w:t>
            </w:r>
          </w:p>
          <w:p w:rsidR="00A37E3C" w:rsidRPr="00A37E3C" w:rsidRDefault="00A37E3C" w:rsidP="00643052">
            <w:pPr>
              <w:pStyle w:val="ab"/>
              <w:numPr>
                <w:ilvl w:val="0"/>
                <w:numId w:val="3"/>
              </w:numPr>
              <w:jc w:val="both"/>
              <w:rPr>
                <w:sz w:val="24"/>
                <w:szCs w:val="24"/>
                <w:lang w:val="uk-UA"/>
              </w:rPr>
            </w:pPr>
            <w:r w:rsidRPr="00A37E3C">
              <w:rPr>
                <w:sz w:val="24"/>
                <w:szCs w:val="24"/>
                <w:lang w:val="uk-UA"/>
              </w:rPr>
              <w:t>розслідування корупційної діяльності одного чи декількох органів публічної влади;</w:t>
            </w:r>
          </w:p>
          <w:p w:rsidR="00A37E3C" w:rsidRPr="00A37E3C" w:rsidRDefault="00A37E3C" w:rsidP="00643052">
            <w:pPr>
              <w:pStyle w:val="ab"/>
              <w:numPr>
                <w:ilvl w:val="0"/>
                <w:numId w:val="3"/>
              </w:numPr>
              <w:jc w:val="both"/>
              <w:rPr>
                <w:sz w:val="24"/>
                <w:szCs w:val="24"/>
                <w:lang w:val="uk-UA"/>
              </w:rPr>
            </w:pPr>
            <w:r w:rsidRPr="00A37E3C">
              <w:rPr>
                <w:sz w:val="24"/>
                <w:szCs w:val="24"/>
                <w:lang w:val="uk-UA"/>
              </w:rPr>
              <w:t>розслідування тіньових зв’язків влади та бізнесу;</w:t>
            </w:r>
          </w:p>
          <w:p w:rsidR="00A37E3C" w:rsidRPr="00A37E3C" w:rsidRDefault="00A37E3C" w:rsidP="00643052">
            <w:pPr>
              <w:pStyle w:val="ab"/>
              <w:numPr>
                <w:ilvl w:val="0"/>
                <w:numId w:val="3"/>
              </w:numPr>
              <w:jc w:val="both"/>
              <w:rPr>
                <w:sz w:val="24"/>
                <w:szCs w:val="24"/>
                <w:lang w:val="uk-UA"/>
              </w:rPr>
            </w:pPr>
            <w:r w:rsidRPr="00A37E3C">
              <w:rPr>
                <w:sz w:val="24"/>
                <w:szCs w:val="24"/>
                <w:lang w:val="uk-UA"/>
              </w:rPr>
              <w:t>забезпечення постійного правового супроводу діяльності апліканта у сфері журналістських розслідувань;</w:t>
            </w:r>
          </w:p>
          <w:p w:rsidR="00A37E3C" w:rsidRPr="00A37E3C" w:rsidRDefault="00A37E3C" w:rsidP="00643052">
            <w:pPr>
              <w:pStyle w:val="ab"/>
              <w:numPr>
                <w:ilvl w:val="0"/>
                <w:numId w:val="3"/>
              </w:numPr>
              <w:jc w:val="both"/>
              <w:rPr>
                <w:sz w:val="24"/>
                <w:szCs w:val="24"/>
                <w:lang w:val="uk-UA"/>
              </w:rPr>
            </w:pPr>
            <w:r w:rsidRPr="00A37E3C">
              <w:rPr>
                <w:sz w:val="24"/>
                <w:szCs w:val="24"/>
                <w:lang w:val="uk-UA"/>
              </w:rPr>
              <w:t>оприлюднення результатів антикорупційних журналістських розслідувань.</w:t>
            </w:r>
          </w:p>
          <w:p w:rsidR="00A37E3C" w:rsidRPr="00A37E3C" w:rsidRDefault="00A37E3C" w:rsidP="00A37E3C">
            <w:pPr>
              <w:jc w:val="both"/>
              <w:rPr>
                <w:b/>
                <w:sz w:val="24"/>
                <w:szCs w:val="24"/>
                <w:lang w:val="uk-UA"/>
              </w:rPr>
            </w:pPr>
            <w:r w:rsidRPr="00A37E3C">
              <w:rPr>
                <w:b/>
                <w:sz w:val="24"/>
                <w:szCs w:val="24"/>
                <w:lang w:val="uk-UA"/>
              </w:rPr>
              <w:t>Просимо взяти до уваги!</w:t>
            </w:r>
          </w:p>
          <w:p w:rsidR="00A37E3C" w:rsidRPr="00A37E3C" w:rsidRDefault="00A37E3C" w:rsidP="00A37E3C">
            <w:pPr>
              <w:jc w:val="both"/>
              <w:rPr>
                <w:sz w:val="24"/>
                <w:szCs w:val="24"/>
                <w:lang w:val="uk-UA"/>
              </w:rPr>
            </w:pPr>
            <w:r w:rsidRPr="00A37E3C">
              <w:rPr>
                <w:sz w:val="24"/>
                <w:szCs w:val="24"/>
                <w:lang w:val="uk-UA"/>
              </w:rPr>
              <w:t>Термін реалізації проекту – до 12 місяців. Планований термін початку реаліза</w:t>
            </w:r>
            <w:r>
              <w:rPr>
                <w:sz w:val="24"/>
                <w:szCs w:val="24"/>
                <w:lang w:val="uk-UA"/>
              </w:rPr>
              <w:t>ції проектів – 1 червня 2016 р.</w:t>
            </w:r>
          </w:p>
          <w:p w:rsidR="008169BD" w:rsidRDefault="00A37E3C" w:rsidP="00A37E3C">
            <w:pPr>
              <w:jc w:val="both"/>
              <w:rPr>
                <w:sz w:val="24"/>
                <w:szCs w:val="24"/>
                <w:lang w:val="uk-UA"/>
              </w:rPr>
            </w:pPr>
            <w:r w:rsidRPr="00A37E3C">
              <w:rPr>
                <w:sz w:val="24"/>
                <w:szCs w:val="24"/>
                <w:lang w:val="uk-UA"/>
              </w:rPr>
              <w:lastRenderedPageBreak/>
              <w:t>Аплікант самостійно визначає тематику таких розслідувань. При цьому в тексті проектної пропозиції він має обґрунтувати актуальність і важливість журналістських розслідувань у визначеній (-их) сфері (-ах).</w:t>
            </w:r>
          </w:p>
          <w:p w:rsidR="00A37E3C" w:rsidRDefault="00A37E3C" w:rsidP="00A37E3C">
            <w:pPr>
              <w:jc w:val="both"/>
              <w:rPr>
                <w:sz w:val="24"/>
                <w:szCs w:val="24"/>
                <w:lang w:val="uk-UA"/>
              </w:rPr>
            </w:pPr>
            <w:r>
              <w:rPr>
                <w:sz w:val="24"/>
                <w:szCs w:val="24"/>
                <w:lang w:val="uk-UA"/>
              </w:rPr>
              <w:t xml:space="preserve">Аплікаціну форму можна завантажити на сайті: </w:t>
            </w:r>
            <w:hyperlink r:id="rId15" w:history="1">
              <w:r w:rsidRPr="00631573">
                <w:rPr>
                  <w:rStyle w:val="a9"/>
                  <w:sz w:val="24"/>
                  <w:szCs w:val="24"/>
                  <w:lang w:val="uk-UA"/>
                </w:rPr>
                <w:t>http://www.irf.ua/grants/contests/konk_prov_zhur_roz/</w:t>
              </w:r>
            </w:hyperlink>
            <w:r>
              <w:rPr>
                <w:sz w:val="24"/>
                <w:szCs w:val="24"/>
                <w:lang w:val="uk-UA"/>
              </w:rPr>
              <w:t xml:space="preserve"> </w:t>
            </w:r>
          </w:p>
          <w:p w:rsidR="00A37E3C" w:rsidRPr="00A37E3C" w:rsidRDefault="00A37E3C" w:rsidP="00A37E3C">
            <w:pPr>
              <w:jc w:val="both"/>
              <w:rPr>
                <w:sz w:val="24"/>
                <w:szCs w:val="24"/>
                <w:lang w:val="uk-UA"/>
              </w:rPr>
            </w:pPr>
            <w:r w:rsidRPr="00A37E3C">
              <w:rPr>
                <w:b/>
                <w:sz w:val="24"/>
                <w:szCs w:val="24"/>
                <w:lang w:val="en-US"/>
              </w:rPr>
              <w:t>Deadline</w:t>
            </w:r>
            <w:r>
              <w:rPr>
                <w:sz w:val="24"/>
                <w:szCs w:val="24"/>
                <w:lang w:val="uk-UA"/>
              </w:rPr>
              <w:t>: 28 березня 2016р.</w:t>
            </w:r>
          </w:p>
        </w:tc>
      </w:tr>
    </w:tbl>
    <w:p w:rsidR="0047490F" w:rsidRDefault="0047490F"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EB581C" w:rsidRPr="00912994" w:rsidTr="00D82E48">
        <w:tc>
          <w:tcPr>
            <w:tcW w:w="10682" w:type="dxa"/>
            <w:gridSpan w:val="3"/>
            <w:shd w:val="clear" w:color="auto" w:fill="0000FF"/>
          </w:tcPr>
          <w:p w:rsidR="00EB581C" w:rsidRPr="003B4BC9" w:rsidRDefault="00EB581C" w:rsidP="00D82E48">
            <w:pPr>
              <w:jc w:val="center"/>
              <w:rPr>
                <w:b/>
                <w:bCs/>
                <w:sz w:val="32"/>
                <w:szCs w:val="32"/>
              </w:rPr>
            </w:pPr>
            <w:r w:rsidRPr="00EB581C">
              <w:rPr>
                <w:sz w:val="30"/>
                <w:szCs w:val="30"/>
                <w:lang w:val="uk-UA"/>
              </w:rPr>
              <w:t>Програма Фонду розвитку українських ЗМІ – 2016</w:t>
            </w:r>
          </w:p>
        </w:tc>
      </w:tr>
      <w:tr w:rsidR="00EB581C" w:rsidRPr="00BF1764" w:rsidTr="00D82E48">
        <w:tc>
          <w:tcPr>
            <w:tcW w:w="10682" w:type="dxa"/>
            <w:gridSpan w:val="3"/>
          </w:tcPr>
          <w:p w:rsidR="00F33245" w:rsidRDefault="00FE46A5" w:rsidP="00D82E48">
            <w:pPr>
              <w:jc w:val="center"/>
              <w:rPr>
                <w:lang w:val="uk-UA"/>
              </w:rPr>
            </w:pPr>
            <w:hyperlink r:id="rId16" w:history="1">
              <w:r w:rsidR="00F33245" w:rsidRPr="00AB5ABD">
                <w:rPr>
                  <w:rStyle w:val="a9"/>
                </w:rPr>
                <w:t>http://ukrainian.ukraine.usembassy.gov/mobile/uk/media.html</w:t>
              </w:r>
            </w:hyperlink>
          </w:p>
          <w:p w:rsidR="00EB581C" w:rsidRPr="00A54275" w:rsidRDefault="00EB581C" w:rsidP="00D82E48">
            <w:pPr>
              <w:jc w:val="center"/>
              <w:rPr>
                <w:lang w:val="uk-UA"/>
              </w:rPr>
            </w:pPr>
            <w:r>
              <w:rPr>
                <w:lang w:val="uk-UA"/>
              </w:rPr>
              <w:t xml:space="preserve"> </w:t>
            </w:r>
          </w:p>
        </w:tc>
      </w:tr>
      <w:tr w:rsidR="00EB581C" w:rsidRPr="0096768C" w:rsidTr="00D82E48">
        <w:tc>
          <w:tcPr>
            <w:tcW w:w="959" w:type="dxa"/>
            <w:tcBorders>
              <w:top w:val="single" w:sz="4" w:space="0" w:color="auto"/>
              <w:left w:val="single" w:sz="4" w:space="0" w:color="auto"/>
              <w:bottom w:val="single" w:sz="4" w:space="0" w:color="auto"/>
              <w:right w:val="single" w:sz="4" w:space="0" w:color="auto"/>
            </w:tcBorders>
            <w:shd w:val="clear" w:color="auto" w:fill="CCFFFF"/>
          </w:tcPr>
          <w:p w:rsidR="00EB581C" w:rsidRDefault="00EB581C" w:rsidP="00D82E48">
            <w:pPr>
              <w:jc w:val="center"/>
              <w:rPr>
                <w:lang w:val="uk-UA"/>
              </w:rPr>
            </w:pPr>
            <w:r w:rsidRPr="00912994">
              <w:rPr>
                <w:noProof/>
              </w:rPr>
              <w:drawing>
                <wp:inline distT="0" distB="0" distL="0" distR="0">
                  <wp:extent cx="409575" cy="409575"/>
                  <wp:effectExtent l="19050" t="0" r="9525" b="0"/>
                  <wp:docPr id="11"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B581C" w:rsidRPr="00F33245" w:rsidRDefault="00EB581C" w:rsidP="00F33245">
            <w:pPr>
              <w:jc w:val="center"/>
              <w:rPr>
                <w:lang w:val="uk-UA"/>
              </w:rPr>
            </w:pPr>
            <w:r>
              <w:rPr>
                <w:b/>
                <w:bCs/>
                <w:sz w:val="20"/>
                <w:szCs w:val="20"/>
                <w:lang w:val="uk-UA"/>
              </w:rPr>
              <w:t xml:space="preserve">До </w:t>
            </w:r>
            <w:r w:rsidR="00F33245">
              <w:rPr>
                <w:b/>
                <w:bCs/>
                <w:sz w:val="20"/>
                <w:szCs w:val="20"/>
                <w:lang w:val="uk-UA"/>
              </w:rPr>
              <w:t>24000 доларів</w:t>
            </w:r>
          </w:p>
        </w:tc>
        <w:tc>
          <w:tcPr>
            <w:tcW w:w="7880" w:type="dxa"/>
            <w:vMerge w:val="restart"/>
            <w:tcBorders>
              <w:left w:val="single" w:sz="4" w:space="0" w:color="auto"/>
            </w:tcBorders>
          </w:tcPr>
          <w:p w:rsidR="00EB581C" w:rsidRPr="00EB581C" w:rsidRDefault="00EB581C" w:rsidP="00EB581C">
            <w:pPr>
              <w:pStyle w:val="Default"/>
              <w:jc w:val="both"/>
              <w:rPr>
                <w:rFonts w:asciiTheme="minorHAnsi" w:hAnsiTheme="minorHAnsi" w:cstheme="minorHAnsi"/>
                <w:color w:val="auto"/>
                <w:szCs w:val="22"/>
                <w:lang w:val="uk-UA"/>
              </w:rPr>
            </w:pPr>
            <w:r w:rsidRPr="00EB581C">
              <w:rPr>
                <w:rFonts w:asciiTheme="minorHAnsi" w:hAnsiTheme="minorHAnsi" w:cstheme="minorHAnsi"/>
                <w:color w:val="auto"/>
                <w:szCs w:val="22"/>
                <w:lang w:val="uk-UA"/>
              </w:rPr>
              <w:t>Посольство Сполучених Штатів Америки запрошує незалежні засоби масової інформаціїї (друковані, радіо, телевізійні та електронні) подавати заявки на конкурс Фонду розвитку українських ЗМІ. Конкурс проходить на постійній осн</w:t>
            </w:r>
            <w:r>
              <w:rPr>
                <w:rFonts w:asciiTheme="minorHAnsi" w:hAnsiTheme="minorHAnsi" w:cstheme="minorHAnsi"/>
                <w:color w:val="auto"/>
                <w:szCs w:val="22"/>
                <w:lang w:val="uk-UA"/>
              </w:rPr>
              <w:t>ові і не має кінцевого терміну.</w:t>
            </w:r>
          </w:p>
          <w:p w:rsidR="00EB581C" w:rsidRPr="00EB581C" w:rsidRDefault="00EB581C" w:rsidP="00EB581C">
            <w:pPr>
              <w:pStyle w:val="Default"/>
              <w:jc w:val="both"/>
              <w:rPr>
                <w:rFonts w:asciiTheme="minorHAnsi" w:hAnsiTheme="minorHAnsi" w:cstheme="minorHAnsi"/>
                <w:b/>
                <w:color w:val="auto"/>
                <w:szCs w:val="22"/>
                <w:lang w:val="uk-UA"/>
              </w:rPr>
            </w:pPr>
            <w:r w:rsidRPr="00EB581C">
              <w:rPr>
                <w:rFonts w:asciiTheme="minorHAnsi" w:hAnsiTheme="minorHAnsi" w:cstheme="minorHAnsi"/>
                <w:b/>
                <w:color w:val="auto"/>
                <w:szCs w:val="22"/>
                <w:lang w:val="uk-UA"/>
              </w:rPr>
              <w:t>Мета програми:</w:t>
            </w:r>
          </w:p>
          <w:p w:rsidR="00EB581C" w:rsidRPr="00EC2553" w:rsidRDefault="00EB581C" w:rsidP="00EB581C">
            <w:pPr>
              <w:pStyle w:val="Default"/>
              <w:jc w:val="both"/>
              <w:rPr>
                <w:rFonts w:asciiTheme="minorHAnsi" w:hAnsiTheme="minorHAnsi" w:cstheme="minorHAnsi"/>
                <w:color w:val="auto"/>
                <w:szCs w:val="22"/>
                <w:lang w:val="uk-UA"/>
              </w:rPr>
            </w:pPr>
            <w:r w:rsidRPr="00EB581C">
              <w:rPr>
                <w:rFonts w:asciiTheme="minorHAnsi" w:hAnsiTheme="minorHAnsi" w:cstheme="minorHAnsi"/>
                <w:color w:val="auto"/>
                <w:szCs w:val="22"/>
                <w:lang w:val="uk-UA"/>
              </w:rPr>
              <w:t>Програма "Фонд розвитку українських ЗМІ" адмініструється Відділом преси, освіти та культури Посольства США в Україні. Кошти фонду спрямовані на підтримку вільних і незалежних ЗМІ в Україні та допомогу українським журналістам, медіа-організаціям і недержавним організаціям, які працюють над проектами, пов'язаними з медіа.</w:t>
            </w:r>
          </w:p>
        </w:tc>
      </w:tr>
      <w:tr w:rsidR="00EB581C" w:rsidTr="00D82E48">
        <w:tc>
          <w:tcPr>
            <w:tcW w:w="959" w:type="dxa"/>
            <w:tcBorders>
              <w:top w:val="single" w:sz="4" w:space="0" w:color="auto"/>
              <w:left w:val="single" w:sz="4" w:space="0" w:color="auto"/>
              <w:bottom w:val="single" w:sz="4" w:space="0" w:color="auto"/>
              <w:right w:val="single" w:sz="4" w:space="0" w:color="auto"/>
            </w:tcBorders>
            <w:shd w:val="clear" w:color="auto" w:fill="CCFFFF"/>
          </w:tcPr>
          <w:p w:rsidR="00EB581C" w:rsidRDefault="00EB581C" w:rsidP="00D82E48">
            <w:pPr>
              <w:jc w:val="center"/>
              <w:rPr>
                <w:lang w:val="uk-UA"/>
              </w:rPr>
            </w:pPr>
            <w:r w:rsidRPr="00912994">
              <w:rPr>
                <w:noProof/>
              </w:rPr>
              <w:drawing>
                <wp:inline distT="0" distB="0" distL="0" distR="0">
                  <wp:extent cx="419100" cy="419100"/>
                  <wp:effectExtent l="0" t="0" r="0" b="0"/>
                  <wp:docPr id="1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B581C" w:rsidRPr="00953DA5" w:rsidRDefault="00F33245" w:rsidP="00D82E48">
            <w:pPr>
              <w:jc w:val="center"/>
              <w:rPr>
                <w:b/>
                <w:bCs/>
                <w:sz w:val="20"/>
                <w:szCs w:val="20"/>
                <w:lang w:val="uk-UA"/>
              </w:rPr>
            </w:pPr>
            <w:r>
              <w:rPr>
                <w:b/>
                <w:bCs/>
                <w:sz w:val="20"/>
                <w:szCs w:val="20"/>
                <w:lang w:val="uk-UA"/>
              </w:rPr>
              <w:t>Постійно діючий</w:t>
            </w:r>
          </w:p>
        </w:tc>
        <w:tc>
          <w:tcPr>
            <w:tcW w:w="7880" w:type="dxa"/>
            <w:vMerge/>
            <w:tcBorders>
              <w:left w:val="single" w:sz="4" w:space="0" w:color="auto"/>
            </w:tcBorders>
          </w:tcPr>
          <w:p w:rsidR="00EB581C" w:rsidRDefault="00EB581C" w:rsidP="00D82E48">
            <w:pPr>
              <w:jc w:val="center"/>
              <w:rPr>
                <w:lang w:val="uk-UA"/>
              </w:rPr>
            </w:pPr>
          </w:p>
        </w:tc>
      </w:tr>
      <w:tr w:rsidR="00EB581C" w:rsidTr="00D82E48">
        <w:tc>
          <w:tcPr>
            <w:tcW w:w="959" w:type="dxa"/>
            <w:tcBorders>
              <w:top w:val="single" w:sz="4" w:space="0" w:color="auto"/>
              <w:left w:val="single" w:sz="4" w:space="0" w:color="auto"/>
              <w:bottom w:val="single" w:sz="4" w:space="0" w:color="auto"/>
              <w:right w:val="single" w:sz="4" w:space="0" w:color="auto"/>
            </w:tcBorders>
            <w:shd w:val="clear" w:color="auto" w:fill="CCFFFF"/>
          </w:tcPr>
          <w:p w:rsidR="00EB581C" w:rsidRDefault="00EB581C" w:rsidP="00D82E48">
            <w:pPr>
              <w:jc w:val="center"/>
              <w:rPr>
                <w:lang w:val="uk-UA"/>
              </w:rPr>
            </w:pPr>
            <w:r w:rsidRPr="00912994">
              <w:rPr>
                <w:noProof/>
              </w:rPr>
              <w:drawing>
                <wp:inline distT="0" distB="0" distL="0" distR="0">
                  <wp:extent cx="400050" cy="400050"/>
                  <wp:effectExtent l="0" t="0" r="0" b="0"/>
                  <wp:docPr id="1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B581C" w:rsidRDefault="00F33245" w:rsidP="00D82E48">
            <w:pPr>
              <w:jc w:val="center"/>
              <w:rPr>
                <w:lang w:val="uk-UA"/>
              </w:rPr>
            </w:pPr>
            <w:r>
              <w:rPr>
                <w:b/>
                <w:bCs/>
                <w:sz w:val="20"/>
                <w:szCs w:val="20"/>
                <w:lang w:val="uk-UA"/>
              </w:rPr>
              <w:t>Англійська</w:t>
            </w:r>
            <w:r w:rsidR="00EB581C">
              <w:rPr>
                <w:b/>
                <w:bCs/>
                <w:sz w:val="20"/>
                <w:szCs w:val="20"/>
                <w:lang w:val="uk-UA"/>
              </w:rPr>
              <w:t xml:space="preserve"> </w:t>
            </w:r>
          </w:p>
        </w:tc>
        <w:tc>
          <w:tcPr>
            <w:tcW w:w="7880" w:type="dxa"/>
            <w:vMerge/>
            <w:tcBorders>
              <w:left w:val="single" w:sz="4" w:space="0" w:color="auto"/>
            </w:tcBorders>
          </w:tcPr>
          <w:p w:rsidR="00EB581C" w:rsidRDefault="00EB581C" w:rsidP="00D82E48">
            <w:pPr>
              <w:jc w:val="center"/>
              <w:rPr>
                <w:lang w:val="uk-UA"/>
              </w:rPr>
            </w:pPr>
          </w:p>
        </w:tc>
      </w:tr>
      <w:tr w:rsidR="00EB581C" w:rsidTr="00D82E48">
        <w:tc>
          <w:tcPr>
            <w:tcW w:w="959" w:type="dxa"/>
            <w:tcBorders>
              <w:top w:val="single" w:sz="4" w:space="0" w:color="auto"/>
              <w:left w:val="single" w:sz="4" w:space="0" w:color="auto"/>
              <w:bottom w:val="single" w:sz="4" w:space="0" w:color="auto"/>
              <w:right w:val="single" w:sz="4" w:space="0" w:color="auto"/>
            </w:tcBorders>
            <w:shd w:val="clear" w:color="auto" w:fill="CCFFFF"/>
          </w:tcPr>
          <w:p w:rsidR="00EB581C" w:rsidRDefault="00EB581C" w:rsidP="00D82E48">
            <w:pPr>
              <w:jc w:val="center"/>
              <w:rPr>
                <w:lang w:val="uk-UA"/>
              </w:rPr>
            </w:pPr>
            <w:r w:rsidRPr="00912994">
              <w:rPr>
                <w:noProof/>
              </w:rPr>
              <w:drawing>
                <wp:inline distT="0" distB="0" distL="0" distR="0">
                  <wp:extent cx="419100" cy="419100"/>
                  <wp:effectExtent l="0" t="0" r="0" b="0"/>
                  <wp:docPr id="14"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B581C" w:rsidRPr="00BF1764" w:rsidRDefault="00EB581C" w:rsidP="00D82E48">
            <w:pPr>
              <w:jc w:val="center"/>
              <w:rPr>
                <w:lang w:val="uk-UA"/>
              </w:rPr>
            </w:pPr>
            <w:r>
              <w:rPr>
                <w:b/>
                <w:bCs/>
                <w:sz w:val="20"/>
                <w:szCs w:val="20"/>
                <w:lang w:val="uk-UA"/>
              </w:rPr>
              <w:t>ЗМІ</w:t>
            </w:r>
          </w:p>
        </w:tc>
        <w:tc>
          <w:tcPr>
            <w:tcW w:w="7880" w:type="dxa"/>
            <w:vMerge/>
            <w:tcBorders>
              <w:left w:val="single" w:sz="4" w:space="0" w:color="auto"/>
            </w:tcBorders>
          </w:tcPr>
          <w:p w:rsidR="00EB581C" w:rsidRDefault="00EB581C" w:rsidP="00D82E48">
            <w:pPr>
              <w:jc w:val="center"/>
              <w:rPr>
                <w:lang w:val="uk-UA"/>
              </w:rPr>
            </w:pPr>
          </w:p>
        </w:tc>
      </w:tr>
      <w:tr w:rsidR="00EB581C" w:rsidRPr="00EB581C" w:rsidTr="00D82E48">
        <w:tc>
          <w:tcPr>
            <w:tcW w:w="10682" w:type="dxa"/>
            <w:gridSpan w:val="3"/>
          </w:tcPr>
          <w:p w:rsidR="00EB581C" w:rsidRDefault="00EB581C" w:rsidP="00D82E48">
            <w:pPr>
              <w:jc w:val="both"/>
              <w:rPr>
                <w:sz w:val="24"/>
                <w:szCs w:val="24"/>
                <w:lang w:val="uk-UA"/>
              </w:rPr>
            </w:pPr>
            <w:r w:rsidRPr="00EB581C">
              <w:rPr>
                <w:sz w:val="24"/>
                <w:szCs w:val="24"/>
                <w:lang w:val="uk-UA"/>
              </w:rPr>
              <w:t>Фонд розвитку українських ЗМІ приймає заявки від незалежних українських ЗМІ - друкованих, теле-, радіо- та Інтернет-ресурсів. Державні, комунальні або партійні ЗМІ під фінансування не підпадають. Програма також надає індивідуальні гранти журналістам та представникам українських медіа, незалежно від їхнього статусу. Недержавні організації можуть претендувати на отримання фінансування, якщо їхні проекти безпосередньо сприяють розвиткові українських медіа.</w:t>
            </w:r>
          </w:p>
          <w:p w:rsidR="00EB581C" w:rsidRPr="00EB581C" w:rsidRDefault="00EB581C" w:rsidP="00EB581C">
            <w:pPr>
              <w:jc w:val="both"/>
              <w:rPr>
                <w:b/>
                <w:sz w:val="24"/>
                <w:szCs w:val="24"/>
                <w:lang w:val="uk-UA"/>
              </w:rPr>
            </w:pPr>
            <w:r w:rsidRPr="00EB581C">
              <w:rPr>
                <w:b/>
                <w:sz w:val="24"/>
                <w:szCs w:val="24"/>
                <w:lang w:val="uk-UA"/>
              </w:rPr>
              <w:t>Пріоритети Фо</w:t>
            </w:r>
            <w:r>
              <w:rPr>
                <w:b/>
                <w:sz w:val="24"/>
                <w:szCs w:val="24"/>
                <w:lang w:val="uk-UA"/>
              </w:rPr>
              <w:t>нду розвитку ЗМІ спрямовані на:</w:t>
            </w:r>
          </w:p>
          <w:p w:rsidR="00EB581C" w:rsidRPr="00EB581C" w:rsidRDefault="00EB581C" w:rsidP="00EB581C">
            <w:pPr>
              <w:jc w:val="both"/>
              <w:rPr>
                <w:sz w:val="24"/>
                <w:szCs w:val="24"/>
                <w:lang w:val="uk-UA"/>
              </w:rPr>
            </w:pPr>
            <w:r w:rsidRPr="00EB581C">
              <w:rPr>
                <w:sz w:val="24"/>
                <w:szCs w:val="24"/>
                <w:lang w:val="uk-UA"/>
              </w:rPr>
              <w:t>Підвищення якості</w:t>
            </w:r>
            <w:r>
              <w:rPr>
                <w:sz w:val="24"/>
                <w:szCs w:val="24"/>
                <w:lang w:val="uk-UA"/>
              </w:rPr>
              <w:t xml:space="preserve"> журналістської освіти шляхом: </w:t>
            </w:r>
          </w:p>
          <w:p w:rsidR="00EB581C" w:rsidRPr="00EB581C" w:rsidRDefault="00EB581C" w:rsidP="00643052">
            <w:pPr>
              <w:pStyle w:val="ab"/>
              <w:numPr>
                <w:ilvl w:val="0"/>
                <w:numId w:val="6"/>
              </w:numPr>
              <w:jc w:val="both"/>
              <w:rPr>
                <w:sz w:val="24"/>
                <w:szCs w:val="24"/>
                <w:lang w:val="uk-UA"/>
              </w:rPr>
            </w:pPr>
            <w:r w:rsidRPr="00EB581C">
              <w:rPr>
                <w:sz w:val="24"/>
                <w:szCs w:val="24"/>
                <w:lang w:val="uk-UA"/>
              </w:rPr>
              <w:t>проведення практичних тренінгів для студентів факультетів журналістики;</w:t>
            </w:r>
          </w:p>
          <w:p w:rsidR="00EB581C" w:rsidRPr="00EB581C" w:rsidRDefault="00EB581C" w:rsidP="00643052">
            <w:pPr>
              <w:pStyle w:val="ab"/>
              <w:numPr>
                <w:ilvl w:val="0"/>
                <w:numId w:val="6"/>
              </w:numPr>
              <w:jc w:val="both"/>
              <w:rPr>
                <w:sz w:val="24"/>
                <w:szCs w:val="24"/>
                <w:lang w:val="uk-UA"/>
              </w:rPr>
            </w:pPr>
            <w:r w:rsidRPr="00EB581C">
              <w:rPr>
                <w:sz w:val="24"/>
                <w:szCs w:val="24"/>
                <w:lang w:val="uk-UA"/>
              </w:rPr>
              <w:t>організації стажувань для студентів у провідних національних та регіональних ЗМІ;</w:t>
            </w:r>
          </w:p>
          <w:p w:rsidR="00EB581C" w:rsidRPr="00EB581C" w:rsidRDefault="00EB581C" w:rsidP="00643052">
            <w:pPr>
              <w:pStyle w:val="ab"/>
              <w:numPr>
                <w:ilvl w:val="0"/>
                <w:numId w:val="6"/>
              </w:numPr>
              <w:jc w:val="both"/>
              <w:rPr>
                <w:sz w:val="24"/>
                <w:szCs w:val="24"/>
                <w:lang w:val="uk-UA"/>
              </w:rPr>
            </w:pPr>
            <w:r w:rsidRPr="00EB581C">
              <w:rPr>
                <w:sz w:val="24"/>
                <w:szCs w:val="24"/>
                <w:lang w:val="uk-UA"/>
              </w:rPr>
              <w:t xml:space="preserve">залучення студентів до міжрегіональних студентських обмінів; </w:t>
            </w:r>
          </w:p>
          <w:p w:rsidR="00EB581C" w:rsidRPr="00EB581C" w:rsidRDefault="00EB581C" w:rsidP="00643052">
            <w:pPr>
              <w:pStyle w:val="ab"/>
              <w:numPr>
                <w:ilvl w:val="0"/>
                <w:numId w:val="6"/>
              </w:numPr>
              <w:jc w:val="both"/>
              <w:rPr>
                <w:sz w:val="24"/>
                <w:szCs w:val="24"/>
                <w:lang w:val="uk-UA"/>
              </w:rPr>
            </w:pPr>
            <w:r w:rsidRPr="00EB581C">
              <w:rPr>
                <w:sz w:val="24"/>
                <w:szCs w:val="24"/>
                <w:lang w:val="uk-UA"/>
              </w:rPr>
              <w:t>відкриття та оновлення радіо- і телевізійних тренінгових центрів, які функціонують на базі факультетів журналістики;</w:t>
            </w:r>
          </w:p>
          <w:p w:rsidR="00EB581C" w:rsidRPr="00EB581C" w:rsidRDefault="00EB581C" w:rsidP="00643052">
            <w:pPr>
              <w:pStyle w:val="ab"/>
              <w:numPr>
                <w:ilvl w:val="0"/>
                <w:numId w:val="6"/>
              </w:numPr>
              <w:jc w:val="both"/>
              <w:rPr>
                <w:sz w:val="24"/>
                <w:szCs w:val="24"/>
                <w:lang w:val="uk-UA"/>
              </w:rPr>
            </w:pPr>
            <w:r w:rsidRPr="00EB581C">
              <w:rPr>
                <w:sz w:val="24"/>
                <w:szCs w:val="24"/>
                <w:lang w:val="uk-UA"/>
              </w:rPr>
              <w:t>створення навчальних посібників для студентів факультетів журналістики.</w:t>
            </w:r>
          </w:p>
          <w:p w:rsidR="00EB581C" w:rsidRPr="00EB581C" w:rsidRDefault="00EB581C" w:rsidP="00EB581C">
            <w:pPr>
              <w:jc w:val="both"/>
              <w:rPr>
                <w:sz w:val="24"/>
                <w:szCs w:val="24"/>
                <w:lang w:val="uk-UA"/>
              </w:rPr>
            </w:pPr>
            <w:r w:rsidRPr="00EB581C">
              <w:rPr>
                <w:sz w:val="24"/>
                <w:szCs w:val="24"/>
                <w:lang w:val="uk-UA"/>
              </w:rPr>
              <w:t>Покращення професійних станда</w:t>
            </w:r>
            <w:r>
              <w:rPr>
                <w:sz w:val="24"/>
                <w:szCs w:val="24"/>
                <w:lang w:val="uk-UA"/>
              </w:rPr>
              <w:t xml:space="preserve">ртів серед журналістів шляхом: </w:t>
            </w:r>
          </w:p>
          <w:p w:rsidR="00EB581C" w:rsidRPr="00EB581C" w:rsidRDefault="00EB581C" w:rsidP="00643052">
            <w:pPr>
              <w:pStyle w:val="ab"/>
              <w:numPr>
                <w:ilvl w:val="0"/>
                <w:numId w:val="5"/>
              </w:numPr>
              <w:jc w:val="both"/>
              <w:rPr>
                <w:sz w:val="24"/>
                <w:szCs w:val="24"/>
                <w:lang w:val="uk-UA"/>
              </w:rPr>
            </w:pPr>
            <w:r w:rsidRPr="00EB581C">
              <w:rPr>
                <w:sz w:val="24"/>
                <w:szCs w:val="24"/>
                <w:lang w:val="uk-UA"/>
              </w:rPr>
              <w:t>надання тренінгової допомоги молодим журналістам (від 1 до 3 років професійного досвіду);</w:t>
            </w:r>
          </w:p>
          <w:p w:rsidR="00EB581C" w:rsidRPr="00EB581C" w:rsidRDefault="00EB581C" w:rsidP="00643052">
            <w:pPr>
              <w:pStyle w:val="ab"/>
              <w:numPr>
                <w:ilvl w:val="0"/>
                <w:numId w:val="5"/>
              </w:numPr>
              <w:jc w:val="both"/>
              <w:rPr>
                <w:sz w:val="24"/>
                <w:szCs w:val="24"/>
                <w:lang w:val="uk-UA"/>
              </w:rPr>
            </w:pPr>
            <w:r w:rsidRPr="00EB581C">
              <w:rPr>
                <w:sz w:val="24"/>
                <w:szCs w:val="24"/>
                <w:lang w:val="uk-UA"/>
              </w:rPr>
              <w:t>надання групових та індивідуальних грантів на поїздки для журналістів з метою відвідання міжнародних конференцій, семінарів та стажувань за кордоном;</w:t>
            </w:r>
          </w:p>
          <w:p w:rsidR="00EB581C" w:rsidRPr="00EB581C" w:rsidRDefault="00EB581C" w:rsidP="00643052">
            <w:pPr>
              <w:pStyle w:val="ab"/>
              <w:numPr>
                <w:ilvl w:val="0"/>
                <w:numId w:val="5"/>
              </w:numPr>
              <w:jc w:val="both"/>
              <w:rPr>
                <w:sz w:val="24"/>
                <w:szCs w:val="24"/>
                <w:lang w:val="uk-UA"/>
              </w:rPr>
            </w:pPr>
            <w:r w:rsidRPr="00EB581C">
              <w:rPr>
                <w:sz w:val="24"/>
                <w:szCs w:val="24"/>
                <w:lang w:val="uk-UA"/>
              </w:rPr>
              <w:t>підтримки проектів, спрямованих на проведення журналістських розслідувань, створення аналітичних матеріалів та покращення якості новин.</w:t>
            </w:r>
          </w:p>
          <w:p w:rsidR="00EB581C" w:rsidRPr="00EB581C" w:rsidRDefault="00EB581C" w:rsidP="00EB581C">
            <w:pPr>
              <w:jc w:val="both"/>
              <w:rPr>
                <w:sz w:val="24"/>
                <w:szCs w:val="24"/>
                <w:lang w:val="uk-UA"/>
              </w:rPr>
            </w:pPr>
            <w:r w:rsidRPr="00EB581C">
              <w:rPr>
                <w:sz w:val="24"/>
                <w:szCs w:val="24"/>
                <w:lang w:val="uk-UA"/>
              </w:rPr>
              <w:t>Створення сприятливого середовища для розв</w:t>
            </w:r>
            <w:r w:rsidR="008B0DF4">
              <w:rPr>
                <w:sz w:val="24"/>
                <w:szCs w:val="24"/>
                <w:lang w:val="uk-UA"/>
              </w:rPr>
              <w:t xml:space="preserve">итку українських медіа шляхом: </w:t>
            </w:r>
          </w:p>
          <w:p w:rsidR="00EB581C" w:rsidRPr="008B0DF4" w:rsidRDefault="00EB581C" w:rsidP="00643052">
            <w:pPr>
              <w:pStyle w:val="ab"/>
              <w:numPr>
                <w:ilvl w:val="0"/>
                <w:numId w:val="7"/>
              </w:numPr>
              <w:jc w:val="both"/>
              <w:rPr>
                <w:sz w:val="24"/>
                <w:szCs w:val="24"/>
                <w:lang w:val="uk-UA"/>
              </w:rPr>
            </w:pPr>
            <w:r w:rsidRPr="008B0DF4">
              <w:rPr>
                <w:sz w:val="24"/>
                <w:szCs w:val="24"/>
                <w:lang w:val="uk-UA"/>
              </w:rPr>
              <w:t>сприяння розвитку свободи преси та проведення моніторингу порушень професійних прав журналістів, особливо на регіональному рівні;</w:t>
            </w:r>
          </w:p>
          <w:p w:rsidR="00EB581C" w:rsidRPr="008B0DF4" w:rsidRDefault="00EB581C" w:rsidP="00643052">
            <w:pPr>
              <w:pStyle w:val="ab"/>
              <w:numPr>
                <w:ilvl w:val="0"/>
                <w:numId w:val="7"/>
              </w:numPr>
              <w:jc w:val="both"/>
              <w:rPr>
                <w:sz w:val="24"/>
                <w:szCs w:val="24"/>
                <w:lang w:val="uk-UA"/>
              </w:rPr>
            </w:pPr>
            <w:r w:rsidRPr="008B0DF4">
              <w:rPr>
                <w:sz w:val="24"/>
                <w:szCs w:val="24"/>
                <w:lang w:val="uk-UA"/>
              </w:rPr>
              <w:t>проведення освітніх заходів для редакторів та персоналу ЗМІ з питань законодавства, яке забезпечує вільне та прозоре функціонування журналістики;</w:t>
            </w:r>
          </w:p>
          <w:p w:rsidR="00EB581C" w:rsidRPr="008B0DF4" w:rsidRDefault="00EB581C" w:rsidP="00643052">
            <w:pPr>
              <w:pStyle w:val="ab"/>
              <w:numPr>
                <w:ilvl w:val="0"/>
                <w:numId w:val="7"/>
              </w:numPr>
              <w:jc w:val="both"/>
              <w:rPr>
                <w:sz w:val="24"/>
                <w:szCs w:val="24"/>
                <w:lang w:val="uk-UA"/>
              </w:rPr>
            </w:pPr>
            <w:r w:rsidRPr="008B0DF4">
              <w:rPr>
                <w:sz w:val="24"/>
                <w:szCs w:val="24"/>
                <w:lang w:val="uk-UA"/>
              </w:rPr>
              <w:t>впровадження у медіа-середовище новітніх технологій, в тому числі використання Інтернету як джерела новин та інформації та створення, або оновлення веб-сайтів існуючих ЗМІ в рамках ширших проектів.</w:t>
            </w:r>
          </w:p>
          <w:p w:rsidR="00EB581C" w:rsidRPr="00EB581C" w:rsidRDefault="00EB581C" w:rsidP="00EB581C">
            <w:pPr>
              <w:jc w:val="both"/>
              <w:rPr>
                <w:sz w:val="24"/>
                <w:szCs w:val="24"/>
                <w:lang w:val="uk-UA"/>
              </w:rPr>
            </w:pPr>
            <w:r w:rsidRPr="00EB581C">
              <w:rPr>
                <w:sz w:val="24"/>
                <w:szCs w:val="24"/>
                <w:lang w:val="uk-UA"/>
              </w:rPr>
              <w:t xml:space="preserve">Сприяння співпраці між ЗМІ, неурядовими організаціями та державними інституціями шляхом: </w:t>
            </w:r>
          </w:p>
          <w:p w:rsidR="00EB581C" w:rsidRPr="008B0DF4" w:rsidRDefault="00EB581C" w:rsidP="00643052">
            <w:pPr>
              <w:pStyle w:val="ab"/>
              <w:numPr>
                <w:ilvl w:val="0"/>
                <w:numId w:val="8"/>
              </w:numPr>
              <w:jc w:val="both"/>
              <w:rPr>
                <w:sz w:val="24"/>
                <w:szCs w:val="24"/>
                <w:lang w:val="uk-UA"/>
              </w:rPr>
            </w:pPr>
            <w:r w:rsidRPr="008B0DF4">
              <w:rPr>
                <w:sz w:val="24"/>
                <w:szCs w:val="24"/>
                <w:lang w:val="uk-UA"/>
              </w:rPr>
              <w:t>встановлення відкритого діалогу між ЗМІ, недержавними організаціями та урядовими структурами через проведення спільних семінарів, робочих зустрічей і круглих столів;</w:t>
            </w:r>
          </w:p>
          <w:p w:rsidR="00EB581C" w:rsidRPr="008B0DF4" w:rsidRDefault="00EB581C" w:rsidP="00643052">
            <w:pPr>
              <w:pStyle w:val="ab"/>
              <w:numPr>
                <w:ilvl w:val="0"/>
                <w:numId w:val="8"/>
              </w:numPr>
              <w:jc w:val="both"/>
              <w:rPr>
                <w:sz w:val="24"/>
                <w:szCs w:val="24"/>
                <w:lang w:val="uk-UA"/>
              </w:rPr>
            </w:pPr>
            <w:r w:rsidRPr="008B0DF4">
              <w:rPr>
                <w:sz w:val="24"/>
                <w:szCs w:val="24"/>
                <w:lang w:val="uk-UA"/>
              </w:rPr>
              <w:t>проведення тренінгів для представників урядових прес-служб;</w:t>
            </w:r>
          </w:p>
          <w:p w:rsidR="00EB581C" w:rsidRPr="008B0DF4" w:rsidRDefault="00EB581C" w:rsidP="00643052">
            <w:pPr>
              <w:pStyle w:val="ab"/>
              <w:numPr>
                <w:ilvl w:val="0"/>
                <w:numId w:val="8"/>
              </w:numPr>
              <w:jc w:val="both"/>
              <w:rPr>
                <w:sz w:val="24"/>
                <w:szCs w:val="24"/>
                <w:lang w:val="uk-UA"/>
              </w:rPr>
            </w:pPr>
            <w:r w:rsidRPr="008B0DF4">
              <w:rPr>
                <w:sz w:val="24"/>
                <w:szCs w:val="24"/>
                <w:lang w:val="uk-UA"/>
              </w:rPr>
              <w:lastRenderedPageBreak/>
              <w:t>сприяння розвиткові міжрегіонального медіа-партнерства.</w:t>
            </w:r>
          </w:p>
        </w:tc>
      </w:tr>
    </w:tbl>
    <w:p w:rsidR="00EB581C" w:rsidRDefault="00EB581C"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1D2A53" w:rsidRPr="00912994" w:rsidTr="00BC2B2C">
        <w:tc>
          <w:tcPr>
            <w:tcW w:w="10682" w:type="dxa"/>
            <w:gridSpan w:val="3"/>
            <w:shd w:val="clear" w:color="auto" w:fill="0000FF"/>
          </w:tcPr>
          <w:p w:rsidR="001D2A53" w:rsidRPr="003B4BC9" w:rsidRDefault="001D2A53" w:rsidP="00BC2B2C">
            <w:pPr>
              <w:jc w:val="center"/>
              <w:rPr>
                <w:b/>
                <w:bCs/>
                <w:sz w:val="32"/>
                <w:szCs w:val="32"/>
              </w:rPr>
            </w:pPr>
            <w:r w:rsidRPr="001D2A53">
              <w:rPr>
                <w:sz w:val="30"/>
                <w:szCs w:val="30"/>
                <w:lang w:val="uk-UA"/>
              </w:rPr>
              <w:t>Програма підтримки дітей сиріт та дітей у СЖО оголошує конкурс грантів</w:t>
            </w:r>
          </w:p>
        </w:tc>
      </w:tr>
      <w:tr w:rsidR="001D2A53" w:rsidRPr="00BF1764" w:rsidTr="00BC2B2C">
        <w:tc>
          <w:tcPr>
            <w:tcW w:w="10682" w:type="dxa"/>
            <w:gridSpan w:val="3"/>
          </w:tcPr>
          <w:p w:rsidR="001D2A53" w:rsidRDefault="00FE46A5" w:rsidP="00BC2B2C">
            <w:pPr>
              <w:jc w:val="center"/>
              <w:rPr>
                <w:lang w:val="uk-UA"/>
              </w:rPr>
            </w:pPr>
            <w:hyperlink r:id="rId17" w:history="1">
              <w:r w:rsidR="001D2A53" w:rsidRPr="00104F31">
                <w:rPr>
                  <w:rStyle w:val="a9"/>
                </w:rPr>
                <w:t>https://www.facebook.com/groups/894989123904545/</w:t>
              </w:r>
            </w:hyperlink>
          </w:p>
          <w:p w:rsidR="001D2A53" w:rsidRPr="00A54275" w:rsidRDefault="001D2A53" w:rsidP="00BC2B2C">
            <w:pPr>
              <w:jc w:val="center"/>
              <w:rPr>
                <w:lang w:val="uk-UA"/>
              </w:rPr>
            </w:pPr>
            <w:r>
              <w:rPr>
                <w:lang w:val="uk-UA"/>
              </w:rPr>
              <w:t xml:space="preserve"> </w:t>
            </w:r>
          </w:p>
        </w:tc>
      </w:tr>
      <w:tr w:rsidR="001D2A53" w:rsidRP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1D2A53" w:rsidRDefault="001D2A53" w:rsidP="00BC2B2C">
            <w:pPr>
              <w:jc w:val="center"/>
              <w:rPr>
                <w:lang w:val="uk-UA"/>
              </w:rPr>
            </w:pPr>
            <w:r w:rsidRPr="00912994">
              <w:rPr>
                <w:noProof/>
              </w:rPr>
              <w:drawing>
                <wp:inline distT="0" distB="0" distL="0" distR="0">
                  <wp:extent cx="409575" cy="409575"/>
                  <wp:effectExtent l="19050" t="0" r="9525" b="0"/>
                  <wp:docPr id="1"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D2A53" w:rsidRPr="00F33245" w:rsidRDefault="001D2A53" w:rsidP="00BC2B2C">
            <w:pPr>
              <w:jc w:val="center"/>
              <w:rPr>
                <w:lang w:val="uk-UA"/>
              </w:rPr>
            </w:pPr>
            <w:r>
              <w:rPr>
                <w:b/>
                <w:bCs/>
                <w:sz w:val="20"/>
                <w:szCs w:val="20"/>
                <w:lang w:val="uk-UA"/>
              </w:rPr>
              <w:t>До 25000 доларів</w:t>
            </w:r>
          </w:p>
        </w:tc>
        <w:tc>
          <w:tcPr>
            <w:tcW w:w="7880" w:type="dxa"/>
            <w:vMerge w:val="restart"/>
            <w:tcBorders>
              <w:left w:val="single" w:sz="4" w:space="0" w:color="auto"/>
            </w:tcBorders>
          </w:tcPr>
          <w:p w:rsidR="001D2A53" w:rsidRPr="001D2A53" w:rsidRDefault="001D2A53" w:rsidP="001D2A53">
            <w:pPr>
              <w:pStyle w:val="Default"/>
              <w:jc w:val="both"/>
              <w:rPr>
                <w:rFonts w:asciiTheme="minorHAnsi" w:hAnsiTheme="minorHAnsi" w:cstheme="minorHAnsi"/>
                <w:color w:val="auto"/>
                <w:szCs w:val="22"/>
                <w:lang w:val="uk-UA"/>
              </w:rPr>
            </w:pPr>
            <w:r w:rsidRPr="001D2A53">
              <w:rPr>
                <w:rFonts w:asciiTheme="minorHAnsi" w:hAnsiTheme="minorHAnsi" w:cstheme="minorHAnsi"/>
                <w:color w:val="auto"/>
                <w:szCs w:val="22"/>
                <w:lang w:val="uk-UA"/>
              </w:rPr>
              <w:t>Програма створена за підтримки фонду Джинджер і діє на теренах України понад 10 років. Метою Фонду є підтримка дітей, батьки яких померли, і дітей, покинутих батьками, які не здатні ч</w:t>
            </w:r>
            <w:r>
              <w:rPr>
                <w:rFonts w:asciiTheme="minorHAnsi" w:hAnsiTheme="minorHAnsi" w:cstheme="minorHAnsi"/>
                <w:color w:val="auto"/>
                <w:szCs w:val="22"/>
                <w:lang w:val="uk-UA"/>
              </w:rPr>
              <w:t>и не зацікавлені дбати про них.</w:t>
            </w:r>
          </w:p>
          <w:p w:rsidR="001D2A53" w:rsidRPr="001D2A53" w:rsidRDefault="001D2A53" w:rsidP="001D2A53">
            <w:pPr>
              <w:pStyle w:val="Default"/>
              <w:jc w:val="both"/>
              <w:rPr>
                <w:rFonts w:asciiTheme="minorHAnsi" w:hAnsiTheme="minorHAnsi" w:cstheme="minorHAnsi"/>
                <w:color w:val="auto"/>
                <w:szCs w:val="22"/>
                <w:lang w:val="uk-UA"/>
              </w:rPr>
            </w:pPr>
            <w:r w:rsidRPr="001D2A53">
              <w:rPr>
                <w:rFonts w:asciiTheme="minorHAnsi" w:hAnsiTheme="minorHAnsi" w:cstheme="minorHAnsi"/>
                <w:color w:val="auto"/>
                <w:szCs w:val="22"/>
                <w:lang w:val="uk-UA"/>
              </w:rPr>
              <w:t>Фонд Джинджер підтримує організації (не підтримує фізичних осіб та державні структури), які</w:t>
            </w:r>
            <w:r>
              <w:rPr>
                <w:rFonts w:asciiTheme="minorHAnsi" w:hAnsiTheme="minorHAnsi" w:cstheme="minorHAnsi"/>
                <w:color w:val="auto"/>
                <w:szCs w:val="22"/>
                <w:lang w:val="uk-UA"/>
              </w:rPr>
              <w:t xml:space="preserve"> реалізують такі види проектів:</w:t>
            </w:r>
          </w:p>
          <w:p w:rsidR="001D2A53" w:rsidRPr="001D2A53" w:rsidRDefault="001D2A53" w:rsidP="00643052">
            <w:pPr>
              <w:pStyle w:val="Default"/>
              <w:numPr>
                <w:ilvl w:val="0"/>
                <w:numId w:val="9"/>
              </w:numPr>
              <w:jc w:val="both"/>
              <w:rPr>
                <w:rFonts w:asciiTheme="minorHAnsi" w:hAnsiTheme="minorHAnsi" w:cstheme="minorHAnsi"/>
                <w:color w:val="auto"/>
                <w:szCs w:val="22"/>
                <w:lang w:val="uk-UA"/>
              </w:rPr>
            </w:pPr>
            <w:r w:rsidRPr="001D2A53">
              <w:rPr>
                <w:rFonts w:asciiTheme="minorHAnsi" w:hAnsiTheme="minorHAnsi" w:cstheme="minorHAnsi"/>
                <w:color w:val="auto"/>
                <w:szCs w:val="22"/>
                <w:lang w:val="uk-UA"/>
              </w:rPr>
              <w:t>будівництво дитячих будинків сімейного типу та центрів для покинутих дітей,</w:t>
            </w:r>
          </w:p>
          <w:p w:rsidR="001D2A53" w:rsidRPr="001D2A53" w:rsidRDefault="001D2A53" w:rsidP="00643052">
            <w:pPr>
              <w:pStyle w:val="Default"/>
              <w:numPr>
                <w:ilvl w:val="0"/>
                <w:numId w:val="9"/>
              </w:numPr>
              <w:jc w:val="both"/>
              <w:rPr>
                <w:rFonts w:asciiTheme="minorHAnsi" w:hAnsiTheme="minorHAnsi" w:cstheme="minorHAnsi"/>
                <w:color w:val="auto"/>
                <w:szCs w:val="22"/>
                <w:lang w:val="uk-UA"/>
              </w:rPr>
            </w:pPr>
            <w:r w:rsidRPr="001D2A53">
              <w:rPr>
                <w:rFonts w:asciiTheme="minorHAnsi" w:hAnsiTheme="minorHAnsi" w:cstheme="minorHAnsi"/>
                <w:color w:val="auto"/>
                <w:szCs w:val="22"/>
                <w:lang w:val="uk-UA"/>
              </w:rPr>
              <w:t>проекти, що допомагають сиротам  та/або покинутим дітям у державних сиротинцях,</w:t>
            </w:r>
          </w:p>
          <w:p w:rsidR="001D2A53" w:rsidRPr="00EC2553" w:rsidRDefault="001D2A53" w:rsidP="00643052">
            <w:pPr>
              <w:pStyle w:val="Default"/>
              <w:numPr>
                <w:ilvl w:val="0"/>
                <w:numId w:val="9"/>
              </w:numPr>
              <w:jc w:val="both"/>
              <w:rPr>
                <w:rFonts w:asciiTheme="minorHAnsi" w:hAnsiTheme="minorHAnsi" w:cstheme="minorHAnsi"/>
                <w:color w:val="auto"/>
                <w:szCs w:val="22"/>
                <w:lang w:val="uk-UA"/>
              </w:rPr>
            </w:pPr>
            <w:r w:rsidRPr="001D2A53">
              <w:rPr>
                <w:rFonts w:asciiTheme="minorHAnsi" w:hAnsiTheme="minorHAnsi" w:cstheme="minorHAnsi"/>
                <w:color w:val="auto"/>
                <w:szCs w:val="22"/>
                <w:lang w:val="uk-UA"/>
              </w:rPr>
              <w:t>проекти, які спрямовані на превентивну роботу з дітьми та сім’ями у СЖО.</w:t>
            </w:r>
          </w:p>
        </w:tc>
      </w:tr>
      <w:tr w:rsid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1D2A53" w:rsidRDefault="001D2A53" w:rsidP="00BC2B2C">
            <w:pPr>
              <w:jc w:val="center"/>
              <w:rPr>
                <w:lang w:val="uk-UA"/>
              </w:rPr>
            </w:pPr>
            <w:r w:rsidRPr="00912994">
              <w:rPr>
                <w:noProof/>
              </w:rPr>
              <w:drawing>
                <wp:inline distT="0" distB="0" distL="0" distR="0">
                  <wp:extent cx="419100" cy="419100"/>
                  <wp:effectExtent l="0" t="0" r="0" b="0"/>
                  <wp:docPr id="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D2A53" w:rsidRPr="00953DA5" w:rsidRDefault="001D2A53" w:rsidP="00BC2B2C">
            <w:pPr>
              <w:jc w:val="center"/>
              <w:rPr>
                <w:b/>
                <w:bCs/>
                <w:sz w:val="20"/>
                <w:szCs w:val="20"/>
                <w:lang w:val="uk-UA"/>
              </w:rPr>
            </w:pPr>
            <w:r>
              <w:rPr>
                <w:b/>
                <w:bCs/>
                <w:sz w:val="20"/>
                <w:szCs w:val="20"/>
                <w:lang w:val="uk-UA"/>
              </w:rPr>
              <w:t>25 квітня 2016р.</w:t>
            </w:r>
          </w:p>
        </w:tc>
        <w:tc>
          <w:tcPr>
            <w:tcW w:w="7880" w:type="dxa"/>
            <w:vMerge/>
            <w:tcBorders>
              <w:left w:val="single" w:sz="4" w:space="0" w:color="auto"/>
            </w:tcBorders>
          </w:tcPr>
          <w:p w:rsidR="001D2A53" w:rsidRDefault="001D2A53" w:rsidP="00BC2B2C">
            <w:pPr>
              <w:jc w:val="center"/>
              <w:rPr>
                <w:lang w:val="uk-UA"/>
              </w:rPr>
            </w:pPr>
          </w:p>
        </w:tc>
      </w:tr>
      <w:tr w:rsid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1D2A53" w:rsidRDefault="001D2A53" w:rsidP="00BC2B2C">
            <w:pPr>
              <w:jc w:val="center"/>
              <w:rPr>
                <w:lang w:val="uk-UA"/>
              </w:rPr>
            </w:pPr>
            <w:r w:rsidRPr="00912994">
              <w:rPr>
                <w:noProof/>
              </w:rPr>
              <w:drawing>
                <wp:inline distT="0" distB="0" distL="0" distR="0">
                  <wp:extent cx="400050" cy="400050"/>
                  <wp:effectExtent l="0" t="0" r="0" b="0"/>
                  <wp:docPr id="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D2A53" w:rsidRDefault="001D2A53" w:rsidP="00BC2B2C">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1D2A53" w:rsidRDefault="001D2A53" w:rsidP="00BC2B2C">
            <w:pPr>
              <w:jc w:val="center"/>
              <w:rPr>
                <w:lang w:val="uk-UA"/>
              </w:rPr>
            </w:pPr>
          </w:p>
        </w:tc>
      </w:tr>
      <w:tr w:rsid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1D2A53" w:rsidRDefault="001D2A53" w:rsidP="00BC2B2C">
            <w:pPr>
              <w:jc w:val="center"/>
              <w:rPr>
                <w:lang w:val="uk-UA"/>
              </w:rPr>
            </w:pPr>
            <w:r w:rsidRPr="00912994">
              <w:rPr>
                <w:noProof/>
              </w:rPr>
              <w:drawing>
                <wp:inline distT="0" distB="0" distL="0" distR="0">
                  <wp:extent cx="419100" cy="419100"/>
                  <wp:effectExtent l="0" t="0" r="0" b="0"/>
                  <wp:docPr id="4"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D2A53" w:rsidRPr="00BF1764" w:rsidRDefault="001D2A53" w:rsidP="00BC2B2C">
            <w:pPr>
              <w:jc w:val="center"/>
              <w:rPr>
                <w:lang w:val="uk-UA"/>
              </w:rPr>
            </w:pPr>
            <w:r>
              <w:rPr>
                <w:b/>
                <w:bCs/>
                <w:sz w:val="20"/>
                <w:szCs w:val="20"/>
                <w:lang w:val="uk-UA"/>
              </w:rPr>
              <w:t>ГО, НУО.</w:t>
            </w:r>
          </w:p>
        </w:tc>
        <w:tc>
          <w:tcPr>
            <w:tcW w:w="7880" w:type="dxa"/>
            <w:vMerge/>
            <w:tcBorders>
              <w:left w:val="single" w:sz="4" w:space="0" w:color="auto"/>
            </w:tcBorders>
          </w:tcPr>
          <w:p w:rsidR="001D2A53" w:rsidRDefault="001D2A53" w:rsidP="00BC2B2C">
            <w:pPr>
              <w:jc w:val="center"/>
              <w:rPr>
                <w:lang w:val="uk-UA"/>
              </w:rPr>
            </w:pPr>
          </w:p>
        </w:tc>
      </w:tr>
      <w:tr w:rsidR="001D2A53" w:rsidRPr="00EB581C" w:rsidTr="00BC2B2C">
        <w:tc>
          <w:tcPr>
            <w:tcW w:w="10682" w:type="dxa"/>
            <w:gridSpan w:val="3"/>
          </w:tcPr>
          <w:p w:rsidR="001D2A53" w:rsidRPr="001D2A53" w:rsidRDefault="001D2A53" w:rsidP="001D2A53">
            <w:pPr>
              <w:jc w:val="both"/>
              <w:rPr>
                <w:sz w:val="24"/>
                <w:szCs w:val="24"/>
                <w:lang w:val="uk-UA"/>
              </w:rPr>
            </w:pPr>
            <w:r w:rsidRPr="001D2A53">
              <w:rPr>
                <w:sz w:val="24"/>
                <w:szCs w:val="24"/>
                <w:lang w:val="uk-UA"/>
              </w:rPr>
              <w:t>Середній грант для проекту по опіці державних установ, ДБСТ та інших структур, де проживають діти-сироти, ста</w:t>
            </w:r>
            <w:r>
              <w:rPr>
                <w:sz w:val="24"/>
                <w:szCs w:val="24"/>
                <w:lang w:val="uk-UA"/>
              </w:rPr>
              <w:t>новить 2000 – 5000 доларів США.</w:t>
            </w:r>
          </w:p>
          <w:p w:rsidR="001D2A53" w:rsidRPr="001D2A53" w:rsidRDefault="001D2A53" w:rsidP="001D2A53">
            <w:pPr>
              <w:jc w:val="both"/>
              <w:rPr>
                <w:sz w:val="24"/>
                <w:szCs w:val="24"/>
                <w:lang w:val="uk-UA"/>
              </w:rPr>
            </w:pPr>
            <w:r w:rsidRPr="001D2A53">
              <w:rPr>
                <w:sz w:val="24"/>
                <w:szCs w:val="24"/>
                <w:lang w:val="uk-UA"/>
              </w:rPr>
              <w:t>Середній показник для будівельних проектів</w:t>
            </w:r>
            <w:r>
              <w:rPr>
                <w:sz w:val="24"/>
                <w:szCs w:val="24"/>
                <w:lang w:val="uk-UA"/>
              </w:rPr>
              <w:t xml:space="preserve">   10 000 – 25 000 доларів США.</w:t>
            </w:r>
          </w:p>
          <w:p w:rsidR="001D2A53" w:rsidRPr="001D2A53" w:rsidRDefault="001D2A53" w:rsidP="001D2A53">
            <w:pPr>
              <w:jc w:val="both"/>
              <w:rPr>
                <w:sz w:val="24"/>
                <w:szCs w:val="24"/>
                <w:lang w:val="uk-UA"/>
              </w:rPr>
            </w:pPr>
            <w:r w:rsidRPr="001D2A53">
              <w:rPr>
                <w:sz w:val="24"/>
                <w:szCs w:val="24"/>
                <w:lang w:val="uk-UA"/>
              </w:rPr>
              <w:t>Фонд Джинджер не є цільовий недоторканий капітал (ендавмент). Це добровільна щорічна індивідуальна пожертва. Ми не знаємо, чи ми отримаємо пожертву наступного року, саме тому ми просимо організації взяти це до уваги при фінансовому плануванні на майбутнє. Відповідно, гранти, будуть надаватися максимально на однорічну програму і покриватимуть менше, ніж усю необхідну для проекту суму. Намір полягає у тому, щоб підтримати сталий проект та уникнути залежності отримувача ві</w:t>
            </w:r>
            <w:r>
              <w:rPr>
                <w:sz w:val="24"/>
                <w:szCs w:val="24"/>
                <w:lang w:val="uk-UA"/>
              </w:rPr>
              <w:t>д очікування наступного гранту.</w:t>
            </w:r>
          </w:p>
          <w:p w:rsidR="001D2A53" w:rsidRDefault="001D2A53" w:rsidP="001D2A53">
            <w:pPr>
              <w:jc w:val="both"/>
              <w:rPr>
                <w:sz w:val="24"/>
                <w:szCs w:val="24"/>
                <w:lang w:val="uk-UA"/>
              </w:rPr>
            </w:pPr>
            <w:r w:rsidRPr="001D2A53">
              <w:rPr>
                <w:sz w:val="24"/>
                <w:szCs w:val="24"/>
                <w:lang w:val="uk-UA"/>
              </w:rPr>
              <w:t xml:space="preserve">Заявки на участь в конкурсі просимо відправляти  на електронну скриньку: lef.socialprojects@gmail.com. </w:t>
            </w:r>
          </w:p>
          <w:p w:rsidR="001D2A53" w:rsidRPr="001D2A53" w:rsidRDefault="001D2A53" w:rsidP="001D2A53">
            <w:pPr>
              <w:jc w:val="both"/>
              <w:rPr>
                <w:sz w:val="24"/>
                <w:szCs w:val="24"/>
                <w:lang w:val="uk-UA"/>
              </w:rPr>
            </w:pPr>
            <w:r w:rsidRPr="001D2A53">
              <w:rPr>
                <w:b/>
                <w:sz w:val="24"/>
                <w:szCs w:val="24"/>
                <w:lang w:val="en-US"/>
              </w:rPr>
              <w:t>Deadline</w:t>
            </w:r>
            <w:r w:rsidRPr="001D2A53">
              <w:rPr>
                <w:b/>
                <w:sz w:val="24"/>
                <w:szCs w:val="24"/>
                <w:lang w:val="uk-UA"/>
              </w:rPr>
              <w:t>:</w:t>
            </w:r>
            <w:r>
              <w:rPr>
                <w:sz w:val="24"/>
                <w:szCs w:val="24"/>
                <w:lang w:val="uk-UA"/>
              </w:rPr>
              <w:t xml:space="preserve"> </w:t>
            </w:r>
            <w:r w:rsidRPr="001D2A53">
              <w:rPr>
                <w:sz w:val="24"/>
                <w:szCs w:val="24"/>
                <w:lang w:val="uk-UA"/>
              </w:rPr>
              <w:t>25 квітня 2016 р.</w:t>
            </w:r>
          </w:p>
        </w:tc>
      </w:tr>
    </w:tbl>
    <w:p w:rsidR="00CC21C9" w:rsidRPr="00CC21C9" w:rsidRDefault="00CC21C9"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CC21C9" w:rsidRPr="0096768C" w:rsidTr="00BC2B2C">
        <w:tc>
          <w:tcPr>
            <w:tcW w:w="10682" w:type="dxa"/>
            <w:gridSpan w:val="3"/>
            <w:shd w:val="clear" w:color="auto" w:fill="0000FF"/>
          </w:tcPr>
          <w:p w:rsidR="00CC21C9" w:rsidRPr="00CC21C9" w:rsidRDefault="00CC21C9" w:rsidP="00CC21C9">
            <w:pPr>
              <w:jc w:val="center"/>
              <w:rPr>
                <w:b/>
                <w:bCs/>
                <w:sz w:val="32"/>
                <w:szCs w:val="32"/>
                <w:lang w:val="uk-UA"/>
              </w:rPr>
            </w:pPr>
            <w:r w:rsidRPr="00CC21C9">
              <w:rPr>
                <w:sz w:val="30"/>
                <w:szCs w:val="30"/>
                <w:lang w:val="uk-UA"/>
              </w:rPr>
              <w:t xml:space="preserve">Фонд </w:t>
            </w:r>
            <w:r>
              <w:rPr>
                <w:sz w:val="30"/>
                <w:szCs w:val="30"/>
                <w:lang w:val="uk-UA"/>
              </w:rPr>
              <w:t>з</w:t>
            </w:r>
            <w:r w:rsidRPr="00CC21C9">
              <w:rPr>
                <w:sz w:val="30"/>
                <w:szCs w:val="30"/>
                <w:lang w:val="uk-UA"/>
              </w:rPr>
              <w:t xml:space="preserve">береження </w:t>
            </w:r>
            <w:r>
              <w:rPr>
                <w:sz w:val="30"/>
                <w:szCs w:val="30"/>
                <w:lang w:val="uk-UA"/>
              </w:rPr>
              <w:t>біорізноманіття імені</w:t>
            </w:r>
            <w:r w:rsidRPr="00CC21C9">
              <w:rPr>
                <w:sz w:val="30"/>
                <w:szCs w:val="30"/>
                <w:lang w:val="uk-UA"/>
              </w:rPr>
              <w:t xml:space="preserve"> Софі Денфорт: Підтри</w:t>
            </w:r>
            <w:r>
              <w:rPr>
                <w:sz w:val="30"/>
                <w:szCs w:val="30"/>
                <w:lang w:val="uk-UA"/>
              </w:rPr>
              <w:t>мка програм, які захищають дику природу</w:t>
            </w:r>
            <w:r w:rsidRPr="00CC21C9">
              <w:rPr>
                <w:sz w:val="30"/>
                <w:szCs w:val="30"/>
                <w:lang w:val="uk-UA"/>
              </w:rPr>
              <w:t xml:space="preserve"> і місця проживання </w:t>
            </w:r>
            <w:r>
              <w:rPr>
                <w:sz w:val="30"/>
                <w:szCs w:val="30"/>
                <w:lang w:val="uk-UA"/>
              </w:rPr>
              <w:t>тварин</w:t>
            </w:r>
          </w:p>
        </w:tc>
      </w:tr>
      <w:tr w:rsidR="00CC21C9" w:rsidRPr="0096768C" w:rsidTr="00BC2B2C">
        <w:tc>
          <w:tcPr>
            <w:tcW w:w="10682" w:type="dxa"/>
            <w:gridSpan w:val="3"/>
          </w:tcPr>
          <w:p w:rsidR="00CD7C1C" w:rsidRDefault="00FE46A5" w:rsidP="00BC2B2C">
            <w:pPr>
              <w:jc w:val="center"/>
              <w:rPr>
                <w:lang w:val="uk-UA"/>
              </w:rPr>
            </w:pPr>
            <w:hyperlink r:id="rId18" w:history="1">
              <w:r w:rsidR="00CD7C1C" w:rsidRPr="00104F31">
                <w:rPr>
                  <w:rStyle w:val="a9"/>
                </w:rPr>
                <w:t>http</w:t>
              </w:r>
              <w:r w:rsidR="00CD7C1C" w:rsidRPr="00104F31">
                <w:rPr>
                  <w:rStyle w:val="a9"/>
                  <w:lang w:val="uk-UA"/>
                </w:rPr>
                <w:t>://</w:t>
              </w:r>
              <w:r w:rsidR="00CD7C1C" w:rsidRPr="00104F31">
                <w:rPr>
                  <w:rStyle w:val="a9"/>
                </w:rPr>
                <w:t>www</w:t>
              </w:r>
              <w:r w:rsidR="00CD7C1C" w:rsidRPr="00104F31">
                <w:rPr>
                  <w:rStyle w:val="a9"/>
                  <w:lang w:val="uk-UA"/>
                </w:rPr>
                <w:t>.</w:t>
              </w:r>
              <w:r w:rsidR="00CD7C1C" w:rsidRPr="00104F31">
                <w:rPr>
                  <w:rStyle w:val="a9"/>
                </w:rPr>
                <w:t>rwpzoo</w:t>
              </w:r>
              <w:r w:rsidR="00CD7C1C" w:rsidRPr="00104F31">
                <w:rPr>
                  <w:rStyle w:val="a9"/>
                  <w:lang w:val="uk-UA"/>
                </w:rPr>
                <w:t>.</w:t>
              </w:r>
              <w:r w:rsidR="00CD7C1C" w:rsidRPr="00104F31">
                <w:rPr>
                  <w:rStyle w:val="a9"/>
                </w:rPr>
                <w:t>org</w:t>
              </w:r>
              <w:r w:rsidR="00CD7C1C" w:rsidRPr="00104F31">
                <w:rPr>
                  <w:rStyle w:val="a9"/>
                  <w:lang w:val="uk-UA"/>
                </w:rPr>
                <w:t>/142/</w:t>
              </w:r>
              <w:r w:rsidR="00CD7C1C" w:rsidRPr="00104F31">
                <w:rPr>
                  <w:rStyle w:val="a9"/>
                </w:rPr>
                <w:t>sophie</w:t>
              </w:r>
              <w:r w:rsidR="00CD7C1C" w:rsidRPr="00104F31">
                <w:rPr>
                  <w:rStyle w:val="a9"/>
                  <w:lang w:val="uk-UA"/>
                </w:rPr>
                <w:t>-</w:t>
              </w:r>
              <w:r w:rsidR="00CD7C1C" w:rsidRPr="00104F31">
                <w:rPr>
                  <w:rStyle w:val="a9"/>
                </w:rPr>
                <w:t>danforth</w:t>
              </w:r>
              <w:r w:rsidR="00CD7C1C" w:rsidRPr="00104F31">
                <w:rPr>
                  <w:rStyle w:val="a9"/>
                  <w:lang w:val="uk-UA"/>
                </w:rPr>
                <w:t>-</w:t>
              </w:r>
              <w:r w:rsidR="00CD7C1C" w:rsidRPr="00104F31">
                <w:rPr>
                  <w:rStyle w:val="a9"/>
                </w:rPr>
                <w:t>conservation</w:t>
              </w:r>
              <w:r w:rsidR="00CD7C1C" w:rsidRPr="00104F31">
                <w:rPr>
                  <w:rStyle w:val="a9"/>
                  <w:lang w:val="uk-UA"/>
                </w:rPr>
                <w:t>-</w:t>
              </w:r>
              <w:r w:rsidR="00CD7C1C" w:rsidRPr="00104F31">
                <w:rPr>
                  <w:rStyle w:val="a9"/>
                </w:rPr>
                <w:t>biology</w:t>
              </w:r>
              <w:r w:rsidR="00CD7C1C" w:rsidRPr="00104F31">
                <w:rPr>
                  <w:rStyle w:val="a9"/>
                  <w:lang w:val="uk-UA"/>
                </w:rPr>
                <w:t>-</w:t>
              </w:r>
              <w:r w:rsidR="00CD7C1C" w:rsidRPr="00104F31">
                <w:rPr>
                  <w:rStyle w:val="a9"/>
                </w:rPr>
                <w:t>fund</w:t>
              </w:r>
              <w:r w:rsidR="00CD7C1C" w:rsidRPr="00104F31">
                <w:rPr>
                  <w:rStyle w:val="a9"/>
                  <w:lang w:val="uk-UA"/>
                </w:rPr>
                <w:t>-</w:t>
              </w:r>
              <w:r w:rsidR="00CD7C1C" w:rsidRPr="00104F31">
                <w:rPr>
                  <w:rStyle w:val="a9"/>
                </w:rPr>
                <w:t>grant</w:t>
              </w:r>
              <w:r w:rsidR="00CD7C1C" w:rsidRPr="00104F31">
                <w:rPr>
                  <w:rStyle w:val="a9"/>
                  <w:lang w:val="uk-UA"/>
                </w:rPr>
                <w:t>-</w:t>
              </w:r>
              <w:r w:rsidR="00CD7C1C" w:rsidRPr="00104F31">
                <w:rPr>
                  <w:rStyle w:val="a9"/>
                </w:rPr>
                <w:t>application</w:t>
              </w:r>
              <w:r w:rsidR="00CD7C1C" w:rsidRPr="00104F31">
                <w:rPr>
                  <w:rStyle w:val="a9"/>
                  <w:lang w:val="uk-UA"/>
                </w:rPr>
                <w:t>-</w:t>
              </w:r>
              <w:proofErr w:type="spellStart"/>
              <w:r w:rsidR="00CD7C1C" w:rsidRPr="00104F31">
                <w:rPr>
                  <w:rStyle w:val="a9"/>
                </w:rPr>
                <w:t>process</w:t>
              </w:r>
              <w:proofErr w:type="spellEnd"/>
            </w:hyperlink>
          </w:p>
          <w:p w:rsidR="00CC21C9" w:rsidRPr="00A54275" w:rsidRDefault="00CC21C9" w:rsidP="00BC2B2C">
            <w:pPr>
              <w:jc w:val="center"/>
              <w:rPr>
                <w:lang w:val="uk-UA"/>
              </w:rPr>
            </w:pPr>
            <w:r>
              <w:rPr>
                <w:lang w:val="uk-UA"/>
              </w:rPr>
              <w:t xml:space="preserve"> </w:t>
            </w:r>
          </w:p>
        </w:tc>
      </w:tr>
      <w:tr w:rsidR="00CC21C9" w:rsidRP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C21C9" w:rsidRDefault="00CC21C9" w:rsidP="00BC2B2C">
            <w:pPr>
              <w:jc w:val="center"/>
              <w:rPr>
                <w:lang w:val="uk-UA"/>
              </w:rPr>
            </w:pPr>
            <w:r w:rsidRPr="00912994">
              <w:rPr>
                <w:noProof/>
              </w:rPr>
              <w:drawing>
                <wp:inline distT="0" distB="0" distL="0" distR="0">
                  <wp:extent cx="409575" cy="409575"/>
                  <wp:effectExtent l="19050" t="0" r="9525" b="0"/>
                  <wp:docPr id="19"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C21C9" w:rsidRPr="00F33245" w:rsidRDefault="00CD7C1C" w:rsidP="00BC2B2C">
            <w:pPr>
              <w:jc w:val="center"/>
              <w:rPr>
                <w:lang w:val="uk-UA"/>
              </w:rPr>
            </w:pPr>
            <w:r>
              <w:rPr>
                <w:b/>
                <w:bCs/>
                <w:sz w:val="20"/>
                <w:szCs w:val="20"/>
                <w:lang w:val="uk-UA"/>
              </w:rPr>
              <w:t>1000</w:t>
            </w:r>
            <w:r w:rsidR="00CC21C9">
              <w:rPr>
                <w:b/>
                <w:bCs/>
                <w:sz w:val="20"/>
                <w:szCs w:val="20"/>
                <w:lang w:val="uk-UA"/>
              </w:rPr>
              <w:t xml:space="preserve"> доларів</w:t>
            </w:r>
          </w:p>
        </w:tc>
        <w:tc>
          <w:tcPr>
            <w:tcW w:w="7880" w:type="dxa"/>
            <w:vMerge w:val="restart"/>
            <w:tcBorders>
              <w:left w:val="single" w:sz="4" w:space="0" w:color="auto"/>
            </w:tcBorders>
          </w:tcPr>
          <w:p w:rsidR="00CC21C9" w:rsidRDefault="00CC21C9" w:rsidP="00CC21C9">
            <w:pPr>
              <w:pStyle w:val="Default"/>
              <w:jc w:val="both"/>
              <w:rPr>
                <w:rFonts w:asciiTheme="minorHAnsi" w:hAnsiTheme="minorHAnsi" w:cstheme="minorHAnsi"/>
                <w:color w:val="auto"/>
                <w:szCs w:val="22"/>
                <w:lang w:val="uk-UA"/>
              </w:rPr>
            </w:pPr>
            <w:r w:rsidRPr="00CC21C9">
              <w:rPr>
                <w:rFonts w:asciiTheme="minorHAnsi" w:hAnsiTheme="minorHAnsi" w:cstheme="minorHAnsi"/>
                <w:color w:val="auto"/>
                <w:szCs w:val="22"/>
                <w:lang w:val="uk-UA"/>
              </w:rPr>
              <w:t>Пріоритет</w:t>
            </w:r>
            <w:r>
              <w:rPr>
                <w:rFonts w:asciiTheme="minorHAnsi" w:hAnsiTheme="minorHAnsi" w:cstheme="minorHAnsi"/>
                <w:color w:val="auto"/>
                <w:szCs w:val="22"/>
                <w:lang w:val="uk-UA"/>
              </w:rPr>
              <w:t xml:space="preserve"> надається проектам</w:t>
            </w:r>
            <w:r w:rsidRPr="00CC21C9">
              <w:rPr>
                <w:rFonts w:asciiTheme="minorHAnsi" w:hAnsiTheme="minorHAnsi" w:cstheme="minorHAnsi"/>
                <w:color w:val="auto"/>
                <w:szCs w:val="22"/>
                <w:lang w:val="uk-UA"/>
              </w:rPr>
              <w:t>, які демонструють мультидисциплінарний підхід до збереження біорізноманіття та екосистем. Проекти повинні безпосередньо впливати на біологічне збереження.</w:t>
            </w:r>
            <w:r>
              <w:rPr>
                <w:rFonts w:asciiTheme="minorHAnsi" w:hAnsiTheme="minorHAnsi" w:cstheme="minorHAnsi"/>
                <w:color w:val="auto"/>
                <w:szCs w:val="22"/>
                <w:lang w:val="uk-UA"/>
              </w:rPr>
              <w:t xml:space="preserve"> Максимальний бюджет становить 1000 доларів. </w:t>
            </w:r>
          </w:p>
          <w:p w:rsidR="00CC21C9" w:rsidRPr="00CC21C9" w:rsidRDefault="00CC21C9" w:rsidP="00CC21C9">
            <w:pPr>
              <w:pStyle w:val="Default"/>
              <w:jc w:val="both"/>
              <w:rPr>
                <w:rFonts w:asciiTheme="minorHAnsi" w:hAnsiTheme="minorHAnsi" w:cstheme="minorHAnsi"/>
                <w:color w:val="auto"/>
                <w:szCs w:val="22"/>
                <w:lang w:val="uk-UA"/>
              </w:rPr>
            </w:pPr>
            <w:r w:rsidRPr="00CC21C9">
              <w:rPr>
                <w:rFonts w:asciiTheme="minorHAnsi" w:hAnsiTheme="minorHAnsi" w:cstheme="minorHAnsi"/>
                <w:color w:val="auto"/>
                <w:szCs w:val="22"/>
                <w:lang w:val="uk-UA"/>
              </w:rPr>
              <w:t xml:space="preserve">Кандидати повинні бути пов'язані з організацією (наприклад, НУО, університет і т.д.), через які </w:t>
            </w:r>
            <w:r w:rsidR="00CD7C1C">
              <w:rPr>
                <w:rFonts w:asciiTheme="minorHAnsi" w:hAnsiTheme="minorHAnsi" w:cstheme="minorHAnsi"/>
                <w:color w:val="auto"/>
                <w:szCs w:val="22"/>
                <w:lang w:val="uk-UA"/>
              </w:rPr>
              <w:t>він</w:t>
            </w:r>
            <w:r w:rsidRPr="00CC21C9">
              <w:rPr>
                <w:rFonts w:asciiTheme="minorHAnsi" w:hAnsiTheme="minorHAnsi" w:cstheme="minorHAnsi"/>
                <w:color w:val="auto"/>
                <w:szCs w:val="22"/>
                <w:lang w:val="uk-UA"/>
              </w:rPr>
              <w:t xml:space="preserve"> може отримати фінансування.</w:t>
            </w:r>
          </w:p>
          <w:p w:rsidR="00CC21C9" w:rsidRPr="00CC21C9" w:rsidRDefault="00CC21C9" w:rsidP="00CC21C9">
            <w:pPr>
              <w:pStyle w:val="Default"/>
              <w:jc w:val="both"/>
              <w:rPr>
                <w:rFonts w:asciiTheme="minorHAnsi" w:hAnsiTheme="minorHAnsi" w:cstheme="minorHAnsi"/>
                <w:color w:val="auto"/>
                <w:szCs w:val="22"/>
                <w:lang w:val="uk-UA"/>
              </w:rPr>
            </w:pPr>
            <w:r w:rsidRPr="00CC21C9">
              <w:rPr>
                <w:rFonts w:asciiTheme="minorHAnsi" w:hAnsiTheme="minorHAnsi" w:cstheme="minorHAnsi"/>
                <w:color w:val="auto"/>
                <w:szCs w:val="22"/>
                <w:lang w:val="uk-UA"/>
              </w:rPr>
              <w:t>Перевірки фінансування надаються організаціям, а не окремим особам.</w:t>
            </w:r>
          </w:p>
          <w:p w:rsidR="00CC21C9" w:rsidRPr="00EC2553" w:rsidRDefault="00CC21C9" w:rsidP="00CC21C9">
            <w:pPr>
              <w:pStyle w:val="Default"/>
              <w:jc w:val="both"/>
              <w:rPr>
                <w:rFonts w:asciiTheme="minorHAnsi" w:hAnsiTheme="minorHAnsi" w:cstheme="minorHAnsi"/>
                <w:color w:val="auto"/>
                <w:szCs w:val="22"/>
                <w:lang w:val="uk-UA"/>
              </w:rPr>
            </w:pPr>
            <w:r w:rsidRPr="00CC21C9">
              <w:rPr>
                <w:rFonts w:asciiTheme="minorHAnsi" w:hAnsiTheme="minorHAnsi" w:cstheme="minorHAnsi"/>
                <w:color w:val="auto"/>
                <w:szCs w:val="22"/>
                <w:lang w:val="uk-UA"/>
              </w:rPr>
              <w:t>Проекти, які були профінансовані SDCBF мають право на другий рік фінансування.</w:t>
            </w:r>
          </w:p>
        </w:tc>
      </w:tr>
      <w:tr w:rsidR="00CC21C9"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C21C9" w:rsidRDefault="00CC21C9" w:rsidP="00BC2B2C">
            <w:pPr>
              <w:jc w:val="center"/>
              <w:rPr>
                <w:lang w:val="uk-UA"/>
              </w:rPr>
            </w:pPr>
            <w:r w:rsidRPr="00912994">
              <w:rPr>
                <w:noProof/>
              </w:rPr>
              <w:drawing>
                <wp:inline distT="0" distB="0" distL="0" distR="0">
                  <wp:extent cx="419100" cy="419100"/>
                  <wp:effectExtent l="0" t="0" r="0" b="0"/>
                  <wp:docPr id="2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C21C9" w:rsidRPr="00953DA5" w:rsidRDefault="00CC21C9" w:rsidP="00BC2B2C">
            <w:pPr>
              <w:jc w:val="center"/>
              <w:rPr>
                <w:b/>
                <w:bCs/>
                <w:sz w:val="20"/>
                <w:szCs w:val="20"/>
                <w:lang w:val="uk-UA"/>
              </w:rPr>
            </w:pPr>
            <w:r>
              <w:rPr>
                <w:b/>
                <w:bCs/>
                <w:sz w:val="20"/>
                <w:szCs w:val="20"/>
                <w:lang w:val="uk-UA"/>
              </w:rPr>
              <w:t>1 червня 2016р.</w:t>
            </w:r>
          </w:p>
        </w:tc>
        <w:tc>
          <w:tcPr>
            <w:tcW w:w="7880" w:type="dxa"/>
            <w:vMerge/>
            <w:tcBorders>
              <w:left w:val="single" w:sz="4" w:space="0" w:color="auto"/>
            </w:tcBorders>
          </w:tcPr>
          <w:p w:rsidR="00CC21C9" w:rsidRDefault="00CC21C9" w:rsidP="00BC2B2C">
            <w:pPr>
              <w:jc w:val="center"/>
              <w:rPr>
                <w:lang w:val="uk-UA"/>
              </w:rPr>
            </w:pPr>
          </w:p>
        </w:tc>
      </w:tr>
      <w:tr w:rsidR="00CC21C9"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C21C9" w:rsidRDefault="00CC21C9" w:rsidP="00BC2B2C">
            <w:pPr>
              <w:jc w:val="center"/>
              <w:rPr>
                <w:lang w:val="uk-UA"/>
              </w:rPr>
            </w:pPr>
            <w:r w:rsidRPr="00912994">
              <w:rPr>
                <w:noProof/>
              </w:rPr>
              <w:drawing>
                <wp:inline distT="0" distB="0" distL="0" distR="0">
                  <wp:extent cx="400050" cy="400050"/>
                  <wp:effectExtent l="0" t="0" r="0" b="0"/>
                  <wp:docPr id="2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C21C9" w:rsidRDefault="00CC21C9" w:rsidP="00BC2B2C">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CC21C9" w:rsidRDefault="00CC21C9" w:rsidP="00BC2B2C">
            <w:pPr>
              <w:jc w:val="center"/>
              <w:rPr>
                <w:lang w:val="uk-UA"/>
              </w:rPr>
            </w:pPr>
          </w:p>
        </w:tc>
      </w:tr>
      <w:tr w:rsidR="00CC21C9"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C21C9" w:rsidRDefault="00CC21C9" w:rsidP="00BC2B2C">
            <w:pPr>
              <w:jc w:val="center"/>
              <w:rPr>
                <w:lang w:val="uk-UA"/>
              </w:rPr>
            </w:pPr>
            <w:r w:rsidRPr="00912994">
              <w:rPr>
                <w:noProof/>
              </w:rPr>
              <w:drawing>
                <wp:inline distT="0" distB="0" distL="0" distR="0">
                  <wp:extent cx="419100" cy="419100"/>
                  <wp:effectExtent l="0" t="0" r="0" b="0"/>
                  <wp:docPr id="22"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C21C9" w:rsidRPr="00BF1764" w:rsidRDefault="00CC21C9" w:rsidP="00BC2B2C">
            <w:pPr>
              <w:jc w:val="center"/>
              <w:rPr>
                <w:lang w:val="uk-UA"/>
              </w:rPr>
            </w:pPr>
            <w:r>
              <w:rPr>
                <w:b/>
                <w:bCs/>
                <w:sz w:val="20"/>
                <w:szCs w:val="20"/>
                <w:lang w:val="uk-UA"/>
              </w:rPr>
              <w:t>ГО, НУО</w:t>
            </w:r>
            <w:r w:rsidR="00CD7C1C">
              <w:rPr>
                <w:b/>
                <w:bCs/>
                <w:sz w:val="20"/>
                <w:szCs w:val="20"/>
                <w:lang w:val="uk-UA"/>
              </w:rPr>
              <w:t>, університети</w:t>
            </w:r>
            <w:r>
              <w:rPr>
                <w:b/>
                <w:bCs/>
                <w:sz w:val="20"/>
                <w:szCs w:val="20"/>
                <w:lang w:val="uk-UA"/>
              </w:rPr>
              <w:t>.</w:t>
            </w:r>
          </w:p>
        </w:tc>
        <w:tc>
          <w:tcPr>
            <w:tcW w:w="7880" w:type="dxa"/>
            <w:vMerge/>
            <w:tcBorders>
              <w:left w:val="single" w:sz="4" w:space="0" w:color="auto"/>
            </w:tcBorders>
          </w:tcPr>
          <w:p w:rsidR="00CC21C9" w:rsidRDefault="00CC21C9" w:rsidP="00BC2B2C">
            <w:pPr>
              <w:jc w:val="center"/>
              <w:rPr>
                <w:lang w:val="uk-UA"/>
              </w:rPr>
            </w:pPr>
          </w:p>
        </w:tc>
      </w:tr>
      <w:tr w:rsidR="00CC21C9" w:rsidRPr="00EB581C" w:rsidTr="00BC2B2C">
        <w:tc>
          <w:tcPr>
            <w:tcW w:w="10682" w:type="dxa"/>
            <w:gridSpan w:val="3"/>
          </w:tcPr>
          <w:p w:rsidR="00CD7C1C" w:rsidRPr="00CD7C1C" w:rsidRDefault="00CD7C1C" w:rsidP="00CD7C1C">
            <w:pPr>
              <w:jc w:val="both"/>
              <w:rPr>
                <w:sz w:val="24"/>
                <w:szCs w:val="24"/>
                <w:lang w:val="uk-UA"/>
              </w:rPr>
            </w:pPr>
            <w:r w:rsidRPr="00CD7C1C">
              <w:rPr>
                <w:sz w:val="24"/>
                <w:szCs w:val="24"/>
                <w:lang w:val="uk-UA"/>
              </w:rPr>
              <w:t xml:space="preserve">Кандидати повинні надіслати заповнену </w:t>
            </w:r>
            <w:r>
              <w:rPr>
                <w:sz w:val="24"/>
                <w:szCs w:val="24"/>
                <w:lang w:val="uk-UA"/>
              </w:rPr>
              <w:t>заяву поштою за допомогою</w:t>
            </w:r>
            <w:r w:rsidRPr="00CD7C1C">
              <w:rPr>
                <w:sz w:val="24"/>
                <w:szCs w:val="24"/>
                <w:lang w:val="uk-UA"/>
              </w:rPr>
              <w:t xml:space="preserve"> веб-сайт</w:t>
            </w:r>
            <w:r>
              <w:rPr>
                <w:sz w:val="24"/>
                <w:szCs w:val="24"/>
                <w:lang w:val="uk-UA"/>
              </w:rPr>
              <w:t>у і подати необхідні документи:</w:t>
            </w:r>
          </w:p>
          <w:p w:rsidR="00CD7C1C" w:rsidRPr="00CD7C1C" w:rsidRDefault="00CD7C1C" w:rsidP="00643052">
            <w:pPr>
              <w:pStyle w:val="ab"/>
              <w:numPr>
                <w:ilvl w:val="0"/>
                <w:numId w:val="13"/>
              </w:numPr>
              <w:jc w:val="both"/>
              <w:rPr>
                <w:sz w:val="24"/>
                <w:szCs w:val="24"/>
                <w:lang w:val="uk-UA"/>
              </w:rPr>
            </w:pPr>
            <w:r w:rsidRPr="00CD7C1C">
              <w:rPr>
                <w:sz w:val="24"/>
                <w:szCs w:val="24"/>
                <w:lang w:val="uk-UA"/>
              </w:rPr>
              <w:t>Титульна сторінка</w:t>
            </w:r>
          </w:p>
          <w:p w:rsidR="00CD7C1C" w:rsidRPr="00CD7C1C" w:rsidRDefault="00CD7C1C" w:rsidP="00643052">
            <w:pPr>
              <w:pStyle w:val="ab"/>
              <w:numPr>
                <w:ilvl w:val="0"/>
                <w:numId w:val="13"/>
              </w:numPr>
              <w:jc w:val="both"/>
              <w:rPr>
                <w:sz w:val="24"/>
                <w:szCs w:val="24"/>
                <w:lang w:val="uk-UA"/>
              </w:rPr>
            </w:pPr>
            <w:r w:rsidRPr="00CD7C1C">
              <w:rPr>
                <w:sz w:val="24"/>
                <w:szCs w:val="24"/>
                <w:lang w:val="uk-UA"/>
              </w:rPr>
              <w:t>Опис пропозиції</w:t>
            </w:r>
          </w:p>
          <w:p w:rsidR="00CC21C9" w:rsidRDefault="00CD7C1C" w:rsidP="00643052">
            <w:pPr>
              <w:pStyle w:val="ab"/>
              <w:numPr>
                <w:ilvl w:val="0"/>
                <w:numId w:val="13"/>
              </w:numPr>
              <w:jc w:val="both"/>
              <w:rPr>
                <w:sz w:val="24"/>
                <w:szCs w:val="24"/>
                <w:lang w:val="uk-UA"/>
              </w:rPr>
            </w:pPr>
            <w:r w:rsidRPr="00CD7C1C">
              <w:rPr>
                <w:sz w:val="24"/>
                <w:szCs w:val="24"/>
                <w:lang w:val="uk-UA"/>
              </w:rPr>
              <w:t>Коротка біографія</w:t>
            </w:r>
          </w:p>
          <w:p w:rsidR="00CD7C1C" w:rsidRDefault="00CD7C1C" w:rsidP="00CD7C1C">
            <w:pPr>
              <w:jc w:val="both"/>
              <w:rPr>
                <w:sz w:val="24"/>
                <w:szCs w:val="24"/>
                <w:lang w:val="uk-UA"/>
              </w:rPr>
            </w:pPr>
            <w:r>
              <w:rPr>
                <w:sz w:val="24"/>
                <w:szCs w:val="24"/>
                <w:lang w:val="uk-UA"/>
              </w:rPr>
              <w:t xml:space="preserve">Подати заявку можна на сайті:  </w:t>
            </w:r>
            <w:hyperlink r:id="rId19" w:history="1">
              <w:r w:rsidRPr="00104F31">
                <w:rPr>
                  <w:rStyle w:val="a9"/>
                  <w:sz w:val="24"/>
                  <w:szCs w:val="24"/>
                  <w:lang w:val="uk-UA"/>
                </w:rPr>
                <w:t>http://www.rwpzoo.org/142/sophie-danforth-conservation-biology-fund-</w:t>
              </w:r>
              <w:r w:rsidRPr="00104F31">
                <w:rPr>
                  <w:rStyle w:val="a9"/>
                  <w:sz w:val="24"/>
                  <w:szCs w:val="24"/>
                  <w:lang w:val="uk-UA"/>
                </w:rPr>
                <w:lastRenderedPageBreak/>
                <w:t>grant-application-process</w:t>
              </w:r>
            </w:hyperlink>
            <w:r>
              <w:rPr>
                <w:sz w:val="24"/>
                <w:szCs w:val="24"/>
                <w:lang w:val="uk-UA"/>
              </w:rPr>
              <w:t xml:space="preserve"> </w:t>
            </w:r>
          </w:p>
          <w:p w:rsidR="00CD7C1C" w:rsidRPr="00CD7C1C" w:rsidRDefault="00CD7C1C" w:rsidP="00CD7C1C">
            <w:pPr>
              <w:jc w:val="both"/>
              <w:rPr>
                <w:sz w:val="24"/>
                <w:szCs w:val="24"/>
                <w:lang w:val="uk-UA"/>
              </w:rPr>
            </w:pPr>
            <w:r w:rsidRPr="00CD7C1C">
              <w:rPr>
                <w:b/>
                <w:sz w:val="24"/>
                <w:szCs w:val="24"/>
                <w:lang w:val="en-US"/>
              </w:rPr>
              <w:t>Deadline</w:t>
            </w:r>
            <w:r w:rsidRPr="00CD7C1C">
              <w:rPr>
                <w:b/>
                <w:sz w:val="24"/>
                <w:szCs w:val="24"/>
                <w:lang w:val="uk-UA"/>
              </w:rPr>
              <w:t>:</w:t>
            </w:r>
            <w:r>
              <w:rPr>
                <w:sz w:val="24"/>
                <w:szCs w:val="24"/>
                <w:lang w:val="uk-UA"/>
              </w:rPr>
              <w:t xml:space="preserve"> 1 червня 2016р.</w:t>
            </w:r>
          </w:p>
        </w:tc>
      </w:tr>
    </w:tbl>
    <w:p w:rsidR="001D2A53" w:rsidRDefault="001D2A53"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C86F83" w:rsidRPr="00CC21C9" w:rsidTr="00BC2B2C">
        <w:tc>
          <w:tcPr>
            <w:tcW w:w="10682" w:type="dxa"/>
            <w:gridSpan w:val="3"/>
            <w:shd w:val="clear" w:color="auto" w:fill="0000FF"/>
          </w:tcPr>
          <w:p w:rsidR="00C86F83" w:rsidRPr="00CC21C9" w:rsidRDefault="00C86F83" w:rsidP="00BC2B2C">
            <w:pPr>
              <w:jc w:val="center"/>
              <w:rPr>
                <w:b/>
                <w:bCs/>
                <w:sz w:val="32"/>
                <w:szCs w:val="32"/>
                <w:lang w:val="uk-UA"/>
              </w:rPr>
            </w:pPr>
            <w:r>
              <w:rPr>
                <w:sz w:val="32"/>
              </w:rPr>
              <w:t xml:space="preserve">Грант </w:t>
            </w:r>
            <w:proofErr w:type="spellStart"/>
            <w:r>
              <w:rPr>
                <w:sz w:val="32"/>
              </w:rPr>
              <w:t>від</w:t>
            </w:r>
            <w:proofErr w:type="spellEnd"/>
            <w:r>
              <w:rPr>
                <w:sz w:val="32"/>
              </w:rPr>
              <w:t xml:space="preserve"> </w:t>
            </w:r>
            <w:proofErr w:type="spellStart"/>
            <w:r>
              <w:rPr>
                <w:sz w:val="32"/>
              </w:rPr>
              <w:t>Національного</w:t>
            </w:r>
            <w:proofErr w:type="spellEnd"/>
            <w:r>
              <w:rPr>
                <w:sz w:val="32"/>
                <w:lang w:val="uk-UA"/>
              </w:rPr>
              <w:t xml:space="preserve"> </w:t>
            </w:r>
            <w:r>
              <w:rPr>
                <w:sz w:val="32"/>
              </w:rPr>
              <w:t xml:space="preserve">фонду </w:t>
            </w:r>
            <w:proofErr w:type="spellStart"/>
            <w:proofErr w:type="gramStart"/>
            <w:r>
              <w:rPr>
                <w:sz w:val="32"/>
              </w:rPr>
              <w:t>п</w:t>
            </w:r>
            <w:proofErr w:type="gramEnd"/>
            <w:r>
              <w:rPr>
                <w:sz w:val="32"/>
              </w:rPr>
              <w:t>ідтримки</w:t>
            </w:r>
            <w:proofErr w:type="spellEnd"/>
            <w:r>
              <w:rPr>
                <w:sz w:val="32"/>
                <w:lang w:val="uk-UA"/>
              </w:rPr>
              <w:t xml:space="preserve"> </w:t>
            </w:r>
            <w:proofErr w:type="spellStart"/>
            <w:r w:rsidRPr="00BC490C">
              <w:rPr>
                <w:sz w:val="32"/>
              </w:rPr>
              <w:t>демократії</w:t>
            </w:r>
            <w:proofErr w:type="spellEnd"/>
            <w:r w:rsidRPr="00BC490C">
              <w:rPr>
                <w:sz w:val="32"/>
              </w:rPr>
              <w:t xml:space="preserve"> (NED)</w:t>
            </w:r>
          </w:p>
        </w:tc>
      </w:tr>
      <w:tr w:rsidR="00C86F83" w:rsidRPr="00CD7C1C" w:rsidTr="00BC2B2C">
        <w:tc>
          <w:tcPr>
            <w:tcW w:w="10682" w:type="dxa"/>
            <w:gridSpan w:val="3"/>
          </w:tcPr>
          <w:p w:rsidR="00C86F83" w:rsidRDefault="00FE46A5" w:rsidP="00BC2B2C">
            <w:pPr>
              <w:jc w:val="center"/>
              <w:rPr>
                <w:lang w:val="uk-UA"/>
              </w:rPr>
            </w:pPr>
            <w:hyperlink r:id="rId20" w:history="1">
              <w:r w:rsidR="00C86F83" w:rsidRPr="00104F31">
                <w:rPr>
                  <w:rStyle w:val="a9"/>
                </w:rPr>
                <w:t>http</w:t>
              </w:r>
              <w:r w:rsidR="00C86F83" w:rsidRPr="00C86F83">
                <w:rPr>
                  <w:rStyle w:val="a9"/>
                  <w:lang w:val="uk-UA"/>
                </w:rPr>
                <w:t>://</w:t>
              </w:r>
              <w:r w:rsidR="00C86F83" w:rsidRPr="00104F31">
                <w:rPr>
                  <w:rStyle w:val="a9"/>
                </w:rPr>
                <w:t>www</w:t>
              </w:r>
              <w:r w:rsidR="00C86F83" w:rsidRPr="00C86F83">
                <w:rPr>
                  <w:rStyle w:val="a9"/>
                  <w:lang w:val="uk-UA"/>
                </w:rPr>
                <w:t>.</w:t>
              </w:r>
              <w:r w:rsidR="00C86F83" w:rsidRPr="00104F31">
                <w:rPr>
                  <w:rStyle w:val="a9"/>
                </w:rPr>
                <w:t>ned</w:t>
              </w:r>
              <w:r w:rsidR="00C86F83" w:rsidRPr="00C86F83">
                <w:rPr>
                  <w:rStyle w:val="a9"/>
                  <w:lang w:val="uk-UA"/>
                </w:rPr>
                <w:t>.</w:t>
              </w:r>
              <w:r w:rsidR="00C86F83" w:rsidRPr="00104F31">
                <w:rPr>
                  <w:rStyle w:val="a9"/>
                </w:rPr>
                <w:t>org</w:t>
              </w:r>
              <w:r w:rsidR="00C86F83" w:rsidRPr="00C86F83">
                <w:rPr>
                  <w:rStyle w:val="a9"/>
                  <w:lang w:val="uk-UA"/>
                </w:rPr>
                <w:t>/</w:t>
              </w:r>
              <w:r w:rsidR="00C86F83" w:rsidRPr="00104F31">
                <w:rPr>
                  <w:rStyle w:val="a9"/>
                </w:rPr>
                <w:t>apply</w:t>
              </w:r>
              <w:r w:rsidR="00C86F83" w:rsidRPr="00C86F83">
                <w:rPr>
                  <w:rStyle w:val="a9"/>
                  <w:lang w:val="uk-UA"/>
                </w:rPr>
                <w:t>-</w:t>
              </w:r>
              <w:r w:rsidR="00C86F83" w:rsidRPr="00104F31">
                <w:rPr>
                  <w:rStyle w:val="a9"/>
                </w:rPr>
                <w:t>for</w:t>
              </w:r>
              <w:r w:rsidR="00C86F83" w:rsidRPr="00C86F83">
                <w:rPr>
                  <w:rStyle w:val="a9"/>
                  <w:lang w:val="uk-UA"/>
                </w:rPr>
                <w:t>-</w:t>
              </w:r>
              <w:r w:rsidR="00C86F83" w:rsidRPr="00104F31">
                <w:rPr>
                  <w:rStyle w:val="a9"/>
                </w:rPr>
                <w:t>grant</w:t>
              </w:r>
              <w:r w:rsidR="00C86F83" w:rsidRPr="00C86F83">
                <w:rPr>
                  <w:rStyle w:val="a9"/>
                  <w:lang w:val="uk-UA"/>
                </w:rPr>
                <w:t>/</w:t>
              </w:r>
              <w:r w:rsidR="00C86F83" w:rsidRPr="00104F31">
                <w:rPr>
                  <w:rStyle w:val="a9"/>
                </w:rPr>
                <w:t>en</w:t>
              </w:r>
              <w:r w:rsidR="00C86F83" w:rsidRPr="00C86F83">
                <w:rPr>
                  <w:rStyle w:val="a9"/>
                  <w:lang w:val="uk-UA"/>
                </w:rPr>
                <w:t>/</w:t>
              </w:r>
            </w:hyperlink>
          </w:p>
          <w:p w:rsidR="00C86F83" w:rsidRPr="00A54275" w:rsidRDefault="00C86F83" w:rsidP="00BC2B2C">
            <w:pPr>
              <w:jc w:val="center"/>
              <w:rPr>
                <w:lang w:val="uk-UA"/>
              </w:rPr>
            </w:pPr>
            <w:r>
              <w:rPr>
                <w:lang w:val="uk-UA"/>
              </w:rPr>
              <w:t xml:space="preserve"> </w:t>
            </w:r>
          </w:p>
        </w:tc>
      </w:tr>
      <w:tr w:rsidR="00C86F83" w:rsidRPr="001D2A5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86F83" w:rsidRDefault="00C86F83" w:rsidP="00BC2B2C">
            <w:pPr>
              <w:jc w:val="center"/>
              <w:rPr>
                <w:lang w:val="uk-UA"/>
              </w:rPr>
            </w:pPr>
            <w:r w:rsidRPr="00912994">
              <w:rPr>
                <w:noProof/>
              </w:rPr>
              <w:drawing>
                <wp:inline distT="0" distB="0" distL="0" distR="0">
                  <wp:extent cx="409575" cy="409575"/>
                  <wp:effectExtent l="19050" t="0" r="9525" b="0"/>
                  <wp:docPr id="3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86F83" w:rsidRPr="00F33245" w:rsidRDefault="00EA6CC1" w:rsidP="00BC2B2C">
            <w:pPr>
              <w:jc w:val="center"/>
              <w:rPr>
                <w:lang w:val="uk-UA"/>
              </w:rPr>
            </w:pPr>
            <w:r>
              <w:rPr>
                <w:b/>
                <w:bCs/>
                <w:sz w:val="20"/>
                <w:szCs w:val="20"/>
                <w:lang w:val="uk-UA"/>
              </w:rPr>
              <w:t>50</w:t>
            </w:r>
            <w:r w:rsidR="00C86F83">
              <w:rPr>
                <w:b/>
                <w:bCs/>
                <w:sz w:val="20"/>
                <w:szCs w:val="20"/>
                <w:lang w:val="uk-UA"/>
              </w:rPr>
              <w:t>000 доларів</w:t>
            </w:r>
          </w:p>
        </w:tc>
        <w:tc>
          <w:tcPr>
            <w:tcW w:w="7880" w:type="dxa"/>
            <w:vMerge w:val="restart"/>
            <w:tcBorders>
              <w:left w:val="single" w:sz="4" w:space="0" w:color="auto"/>
            </w:tcBorders>
          </w:tcPr>
          <w:p w:rsidR="00C86F83" w:rsidRDefault="00C86F83" w:rsidP="00BC2B2C">
            <w:pPr>
              <w:pStyle w:val="Default"/>
              <w:jc w:val="both"/>
              <w:rPr>
                <w:rFonts w:ascii="Calibri" w:hAnsi="Calibri" w:cs="Calibri"/>
                <w:color w:val="auto"/>
                <w:szCs w:val="22"/>
                <w:lang w:val="uk-UA"/>
              </w:rPr>
            </w:pPr>
          </w:p>
          <w:p w:rsidR="00C86F83" w:rsidRPr="00BC490C" w:rsidRDefault="00C86F83" w:rsidP="00BC2B2C">
            <w:pPr>
              <w:pStyle w:val="Default"/>
              <w:jc w:val="both"/>
              <w:rPr>
                <w:rFonts w:ascii="Calibri" w:hAnsi="Calibri" w:cs="Calibri"/>
                <w:color w:val="auto"/>
                <w:szCs w:val="22"/>
                <w:lang w:val="uk-UA"/>
              </w:rPr>
            </w:pPr>
            <w:r w:rsidRPr="00BC490C">
              <w:rPr>
                <w:rFonts w:ascii="Calibri" w:hAnsi="Calibri" w:cs="Calibri"/>
                <w:color w:val="auto"/>
                <w:szCs w:val="22"/>
                <w:lang w:val="uk-UA"/>
              </w:rPr>
              <w:t>Фінансування в рамках Фонду направлене на неурядові організа</w:t>
            </w:r>
            <w:r>
              <w:rPr>
                <w:rFonts w:ascii="Calibri" w:hAnsi="Calibri" w:cs="Calibri"/>
                <w:color w:val="auto"/>
                <w:szCs w:val="22"/>
                <w:lang w:val="uk-UA"/>
              </w:rPr>
              <w:t xml:space="preserve">ції у всьому світі, що працюють </w:t>
            </w:r>
            <w:r w:rsidRPr="00BC490C">
              <w:rPr>
                <w:rFonts w:ascii="Calibri" w:hAnsi="Calibri" w:cs="Calibri"/>
                <w:color w:val="auto"/>
                <w:szCs w:val="22"/>
                <w:lang w:val="uk-UA"/>
              </w:rPr>
              <w:t>на користь демократичних цілей та зміцнення позицій демократичних інститутів.</w:t>
            </w:r>
          </w:p>
          <w:p w:rsidR="00C86F83" w:rsidRDefault="00C86F83" w:rsidP="00BC2B2C">
            <w:pPr>
              <w:pStyle w:val="Default"/>
              <w:jc w:val="both"/>
              <w:rPr>
                <w:rFonts w:ascii="Calibri" w:hAnsi="Calibri" w:cs="Calibri"/>
                <w:color w:val="auto"/>
                <w:szCs w:val="22"/>
                <w:lang w:val="uk-UA"/>
              </w:rPr>
            </w:pPr>
            <w:r w:rsidRPr="00BC490C">
              <w:rPr>
                <w:rFonts w:ascii="Calibri" w:hAnsi="Calibri" w:cs="Calibri"/>
                <w:color w:val="auto"/>
                <w:szCs w:val="22"/>
                <w:lang w:val="uk-UA"/>
              </w:rPr>
              <w:t>NED підтримує неурядові організації, серед яких можуть бути громадські організації, ас</w:t>
            </w:r>
            <w:r>
              <w:rPr>
                <w:rFonts w:ascii="Calibri" w:hAnsi="Calibri" w:cs="Calibri"/>
                <w:color w:val="auto"/>
                <w:szCs w:val="22"/>
                <w:lang w:val="uk-UA"/>
              </w:rPr>
              <w:t xml:space="preserve">оціації, </w:t>
            </w:r>
            <w:r w:rsidRPr="00BC490C">
              <w:rPr>
                <w:rFonts w:ascii="Calibri" w:hAnsi="Calibri" w:cs="Calibri"/>
                <w:color w:val="auto"/>
                <w:szCs w:val="22"/>
                <w:lang w:val="uk-UA"/>
              </w:rPr>
              <w:t>незалежні медіа-ресурси та інші організації.</w:t>
            </w:r>
          </w:p>
          <w:p w:rsidR="00C86F83" w:rsidRPr="00397101" w:rsidRDefault="00C86F83" w:rsidP="00BC2B2C">
            <w:pPr>
              <w:pStyle w:val="Default"/>
              <w:jc w:val="both"/>
              <w:rPr>
                <w:rFonts w:ascii="Calibri" w:hAnsi="Calibri" w:cs="Calibri"/>
                <w:color w:val="auto"/>
                <w:szCs w:val="22"/>
                <w:lang w:val="uk-UA"/>
              </w:rPr>
            </w:pPr>
            <w:r w:rsidRPr="0008179E">
              <w:rPr>
                <w:rFonts w:ascii="Calibri" w:hAnsi="Calibri" w:cs="Calibri"/>
                <w:color w:val="auto"/>
                <w:szCs w:val="22"/>
                <w:lang w:val="uk-UA"/>
              </w:rPr>
              <w:t>Всі запропоновані проекти повинні бути сумісні із загальними цілями NED</w:t>
            </w:r>
            <w:r>
              <w:rPr>
                <w:rFonts w:ascii="Calibri" w:hAnsi="Calibri" w:cs="Calibri"/>
                <w:color w:val="auto"/>
                <w:szCs w:val="22"/>
                <w:lang w:val="uk-UA"/>
              </w:rPr>
              <w:t>.</w:t>
            </w:r>
          </w:p>
        </w:tc>
      </w:tr>
      <w:tr w:rsidR="00C86F8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86F83" w:rsidRDefault="00C86F83" w:rsidP="00BC2B2C">
            <w:pPr>
              <w:jc w:val="center"/>
              <w:rPr>
                <w:lang w:val="uk-UA"/>
              </w:rPr>
            </w:pPr>
            <w:r w:rsidRPr="00912994">
              <w:rPr>
                <w:noProof/>
              </w:rPr>
              <w:drawing>
                <wp:inline distT="0" distB="0" distL="0" distR="0">
                  <wp:extent cx="419100" cy="419100"/>
                  <wp:effectExtent l="0" t="0" r="0" b="0"/>
                  <wp:docPr id="3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86F83" w:rsidRPr="00953DA5" w:rsidRDefault="00C86F83" w:rsidP="00BC2B2C">
            <w:pPr>
              <w:jc w:val="center"/>
              <w:rPr>
                <w:b/>
                <w:bCs/>
                <w:sz w:val="20"/>
                <w:szCs w:val="20"/>
                <w:lang w:val="uk-UA"/>
              </w:rPr>
            </w:pPr>
            <w:r>
              <w:rPr>
                <w:b/>
                <w:bCs/>
                <w:sz w:val="20"/>
                <w:szCs w:val="20"/>
                <w:lang w:val="uk-UA"/>
              </w:rPr>
              <w:t>1 квітня, 17 червня 2016р.</w:t>
            </w:r>
          </w:p>
        </w:tc>
        <w:tc>
          <w:tcPr>
            <w:tcW w:w="7880" w:type="dxa"/>
            <w:vMerge/>
            <w:tcBorders>
              <w:left w:val="single" w:sz="4" w:space="0" w:color="auto"/>
            </w:tcBorders>
          </w:tcPr>
          <w:p w:rsidR="00C86F83" w:rsidRDefault="00C86F83" w:rsidP="00BC2B2C">
            <w:pPr>
              <w:jc w:val="center"/>
              <w:rPr>
                <w:lang w:val="uk-UA"/>
              </w:rPr>
            </w:pPr>
          </w:p>
        </w:tc>
      </w:tr>
      <w:tr w:rsidR="00C86F8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86F83" w:rsidRDefault="00C86F83" w:rsidP="00BC2B2C">
            <w:pPr>
              <w:jc w:val="center"/>
              <w:rPr>
                <w:lang w:val="uk-UA"/>
              </w:rPr>
            </w:pPr>
            <w:r w:rsidRPr="00912994">
              <w:rPr>
                <w:noProof/>
              </w:rPr>
              <w:drawing>
                <wp:inline distT="0" distB="0" distL="0" distR="0">
                  <wp:extent cx="400050" cy="400050"/>
                  <wp:effectExtent l="0" t="0" r="0" b="0"/>
                  <wp:docPr id="3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86F83" w:rsidRDefault="00C86F83" w:rsidP="00BC2B2C">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C86F83" w:rsidRDefault="00C86F83" w:rsidP="00BC2B2C">
            <w:pPr>
              <w:jc w:val="center"/>
              <w:rPr>
                <w:lang w:val="uk-UA"/>
              </w:rPr>
            </w:pPr>
          </w:p>
        </w:tc>
      </w:tr>
      <w:tr w:rsidR="00C86F83"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C86F83" w:rsidRDefault="00C86F83" w:rsidP="00BC2B2C">
            <w:pPr>
              <w:jc w:val="center"/>
              <w:rPr>
                <w:lang w:val="uk-UA"/>
              </w:rPr>
            </w:pPr>
            <w:r w:rsidRPr="00912994">
              <w:rPr>
                <w:noProof/>
              </w:rPr>
              <w:drawing>
                <wp:inline distT="0" distB="0" distL="0" distR="0">
                  <wp:extent cx="419100" cy="419100"/>
                  <wp:effectExtent l="0" t="0" r="0" b="0"/>
                  <wp:docPr id="3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C86F83" w:rsidRPr="00BF1764" w:rsidRDefault="00C86F83" w:rsidP="00EA6CC1">
            <w:pPr>
              <w:jc w:val="center"/>
              <w:rPr>
                <w:lang w:val="uk-UA"/>
              </w:rPr>
            </w:pPr>
            <w:r>
              <w:rPr>
                <w:b/>
                <w:bCs/>
                <w:sz w:val="20"/>
                <w:szCs w:val="20"/>
                <w:lang w:val="uk-UA"/>
              </w:rPr>
              <w:t xml:space="preserve">ГО, НУО, </w:t>
            </w:r>
            <w:r w:rsidR="00EA6CC1">
              <w:rPr>
                <w:b/>
                <w:bCs/>
                <w:sz w:val="20"/>
                <w:szCs w:val="20"/>
                <w:lang w:val="uk-UA"/>
              </w:rPr>
              <w:t>асоціації</w:t>
            </w:r>
            <w:r>
              <w:rPr>
                <w:b/>
                <w:bCs/>
                <w:sz w:val="20"/>
                <w:szCs w:val="20"/>
                <w:lang w:val="uk-UA"/>
              </w:rPr>
              <w:t>.</w:t>
            </w:r>
          </w:p>
        </w:tc>
        <w:tc>
          <w:tcPr>
            <w:tcW w:w="7880" w:type="dxa"/>
            <w:vMerge/>
            <w:tcBorders>
              <w:left w:val="single" w:sz="4" w:space="0" w:color="auto"/>
            </w:tcBorders>
          </w:tcPr>
          <w:p w:rsidR="00C86F83" w:rsidRDefault="00C86F83" w:rsidP="00BC2B2C">
            <w:pPr>
              <w:jc w:val="center"/>
              <w:rPr>
                <w:lang w:val="uk-UA"/>
              </w:rPr>
            </w:pPr>
          </w:p>
        </w:tc>
      </w:tr>
      <w:tr w:rsidR="00C86F83" w:rsidRPr="0096768C" w:rsidTr="00BC2B2C">
        <w:tc>
          <w:tcPr>
            <w:tcW w:w="10682" w:type="dxa"/>
            <w:gridSpan w:val="3"/>
          </w:tcPr>
          <w:p w:rsidR="00C86F83" w:rsidRPr="00BC490C" w:rsidRDefault="00C86F83" w:rsidP="00BC2B2C">
            <w:pPr>
              <w:jc w:val="both"/>
              <w:rPr>
                <w:b/>
                <w:sz w:val="24"/>
                <w:szCs w:val="24"/>
                <w:lang w:val="uk-UA"/>
              </w:rPr>
            </w:pPr>
            <w:r w:rsidRPr="00BC490C">
              <w:rPr>
                <w:b/>
                <w:sz w:val="24"/>
                <w:szCs w:val="24"/>
                <w:lang w:val="uk-UA"/>
              </w:rPr>
              <w:t>Напрямки проектів для фінансування:</w:t>
            </w:r>
          </w:p>
          <w:p w:rsidR="00C86F83" w:rsidRPr="00BC490C" w:rsidRDefault="00C86F83" w:rsidP="00643052">
            <w:pPr>
              <w:pStyle w:val="ab"/>
              <w:numPr>
                <w:ilvl w:val="0"/>
                <w:numId w:val="14"/>
              </w:numPr>
              <w:jc w:val="both"/>
              <w:rPr>
                <w:sz w:val="24"/>
                <w:szCs w:val="24"/>
                <w:lang w:val="uk-UA"/>
              </w:rPr>
            </w:pPr>
            <w:r w:rsidRPr="00BC490C">
              <w:rPr>
                <w:sz w:val="24"/>
                <w:szCs w:val="24"/>
                <w:lang w:val="uk-UA"/>
              </w:rPr>
              <w:t>розвиток і захист прав людини і законності</w:t>
            </w:r>
          </w:p>
          <w:p w:rsidR="00C86F83" w:rsidRPr="00BC490C" w:rsidRDefault="00C86F83" w:rsidP="00643052">
            <w:pPr>
              <w:pStyle w:val="ab"/>
              <w:numPr>
                <w:ilvl w:val="0"/>
                <w:numId w:val="14"/>
              </w:numPr>
              <w:jc w:val="both"/>
              <w:rPr>
                <w:sz w:val="24"/>
                <w:szCs w:val="24"/>
                <w:lang w:val="uk-UA"/>
              </w:rPr>
            </w:pPr>
            <w:r w:rsidRPr="00BC490C">
              <w:rPr>
                <w:sz w:val="24"/>
                <w:szCs w:val="24"/>
                <w:lang w:val="uk-UA"/>
              </w:rPr>
              <w:t>зміцнення демократичний формацій та цінностей</w:t>
            </w:r>
          </w:p>
          <w:p w:rsidR="00C86F83" w:rsidRPr="00BC490C" w:rsidRDefault="00C86F83" w:rsidP="00643052">
            <w:pPr>
              <w:pStyle w:val="ab"/>
              <w:numPr>
                <w:ilvl w:val="0"/>
                <w:numId w:val="14"/>
              </w:numPr>
              <w:jc w:val="both"/>
              <w:rPr>
                <w:sz w:val="24"/>
                <w:szCs w:val="24"/>
                <w:lang w:val="uk-UA"/>
              </w:rPr>
            </w:pPr>
            <w:r w:rsidRPr="00BC490C">
              <w:rPr>
                <w:sz w:val="24"/>
                <w:szCs w:val="24"/>
                <w:lang w:val="uk-UA"/>
              </w:rPr>
              <w:t>забезпечення звітності та прозорості</w:t>
            </w:r>
          </w:p>
          <w:p w:rsidR="00C86F83" w:rsidRPr="00BC490C" w:rsidRDefault="00C86F83" w:rsidP="00643052">
            <w:pPr>
              <w:pStyle w:val="ab"/>
              <w:numPr>
                <w:ilvl w:val="0"/>
                <w:numId w:val="14"/>
              </w:numPr>
              <w:jc w:val="both"/>
              <w:rPr>
                <w:sz w:val="24"/>
                <w:szCs w:val="24"/>
                <w:lang w:val="uk-UA"/>
              </w:rPr>
            </w:pPr>
            <w:r w:rsidRPr="00BC490C">
              <w:rPr>
                <w:sz w:val="24"/>
                <w:szCs w:val="24"/>
                <w:lang w:val="uk-UA"/>
              </w:rPr>
              <w:t>підтримку громадських організацій</w:t>
            </w:r>
          </w:p>
          <w:p w:rsidR="00C86F83" w:rsidRPr="00BC490C" w:rsidRDefault="00C86F83" w:rsidP="00643052">
            <w:pPr>
              <w:pStyle w:val="ab"/>
              <w:numPr>
                <w:ilvl w:val="0"/>
                <w:numId w:val="14"/>
              </w:numPr>
              <w:jc w:val="both"/>
              <w:rPr>
                <w:sz w:val="24"/>
                <w:szCs w:val="24"/>
                <w:lang w:val="uk-UA"/>
              </w:rPr>
            </w:pPr>
            <w:r w:rsidRPr="00BC490C">
              <w:rPr>
                <w:sz w:val="24"/>
                <w:szCs w:val="24"/>
                <w:lang w:val="uk-UA"/>
              </w:rPr>
              <w:t>зміцнення демократичних політичних процесів та інститутів</w:t>
            </w:r>
          </w:p>
          <w:p w:rsidR="00C86F83" w:rsidRPr="00BC490C" w:rsidRDefault="00C86F83" w:rsidP="00643052">
            <w:pPr>
              <w:pStyle w:val="ab"/>
              <w:numPr>
                <w:ilvl w:val="0"/>
                <w:numId w:val="14"/>
              </w:numPr>
              <w:jc w:val="both"/>
              <w:rPr>
                <w:sz w:val="24"/>
                <w:szCs w:val="24"/>
                <w:lang w:val="uk-UA"/>
              </w:rPr>
            </w:pPr>
            <w:r w:rsidRPr="00BC490C">
              <w:rPr>
                <w:sz w:val="24"/>
                <w:szCs w:val="24"/>
                <w:lang w:val="uk-UA"/>
              </w:rPr>
              <w:t>підтримку громадянської грамотності</w:t>
            </w:r>
          </w:p>
          <w:p w:rsidR="00C86F83" w:rsidRPr="00BC490C" w:rsidRDefault="00C86F83" w:rsidP="00643052">
            <w:pPr>
              <w:pStyle w:val="ab"/>
              <w:numPr>
                <w:ilvl w:val="0"/>
                <w:numId w:val="14"/>
              </w:numPr>
              <w:jc w:val="both"/>
              <w:rPr>
                <w:sz w:val="24"/>
                <w:szCs w:val="24"/>
                <w:lang w:val="uk-UA"/>
              </w:rPr>
            </w:pPr>
            <w:r w:rsidRPr="00BC490C">
              <w:rPr>
                <w:sz w:val="24"/>
                <w:szCs w:val="24"/>
                <w:lang w:val="uk-UA"/>
              </w:rPr>
              <w:t>сприяння вирішенню демократичних конфліктів</w:t>
            </w:r>
          </w:p>
          <w:p w:rsidR="00C86F83" w:rsidRPr="00BC490C" w:rsidRDefault="00C86F83" w:rsidP="00643052">
            <w:pPr>
              <w:pStyle w:val="ab"/>
              <w:numPr>
                <w:ilvl w:val="0"/>
                <w:numId w:val="14"/>
              </w:numPr>
              <w:jc w:val="both"/>
              <w:rPr>
                <w:sz w:val="24"/>
                <w:szCs w:val="24"/>
                <w:lang w:val="uk-UA"/>
              </w:rPr>
            </w:pPr>
            <w:r w:rsidRPr="00BC490C">
              <w:rPr>
                <w:sz w:val="24"/>
                <w:szCs w:val="24"/>
                <w:lang w:val="uk-UA"/>
              </w:rPr>
              <w:t>сприяння свободі асоціацій</w:t>
            </w:r>
          </w:p>
          <w:p w:rsidR="00C86F83" w:rsidRPr="007653F6" w:rsidRDefault="00C86F83" w:rsidP="00643052">
            <w:pPr>
              <w:pStyle w:val="ab"/>
              <w:numPr>
                <w:ilvl w:val="0"/>
                <w:numId w:val="14"/>
              </w:numPr>
              <w:jc w:val="both"/>
              <w:rPr>
                <w:b/>
                <w:sz w:val="24"/>
                <w:szCs w:val="24"/>
                <w:lang w:val="uk-UA"/>
              </w:rPr>
            </w:pPr>
            <w:r w:rsidRPr="00BC490C">
              <w:rPr>
                <w:sz w:val="24"/>
                <w:szCs w:val="24"/>
                <w:lang w:val="uk-UA"/>
              </w:rPr>
              <w:t>підтримку глобальної ринкової економіки.</w:t>
            </w:r>
          </w:p>
          <w:p w:rsidR="00C86F83" w:rsidRPr="00740061" w:rsidRDefault="00C86F83" w:rsidP="00BC2B2C">
            <w:pPr>
              <w:jc w:val="both"/>
              <w:rPr>
                <w:sz w:val="24"/>
                <w:szCs w:val="24"/>
                <w:lang w:val="uk-UA"/>
              </w:rPr>
            </w:pPr>
            <w:r w:rsidRPr="007653F6">
              <w:rPr>
                <w:b/>
                <w:sz w:val="24"/>
                <w:szCs w:val="24"/>
                <w:lang w:val="en-US"/>
              </w:rPr>
              <w:t>Deadline</w:t>
            </w:r>
            <w:r>
              <w:rPr>
                <w:b/>
                <w:sz w:val="24"/>
                <w:szCs w:val="24"/>
                <w:lang w:val="uk-UA"/>
              </w:rPr>
              <w:t xml:space="preserve">: </w:t>
            </w:r>
            <w:r w:rsidRPr="007653F6">
              <w:rPr>
                <w:b/>
                <w:sz w:val="24"/>
                <w:szCs w:val="24"/>
                <w:lang w:val="uk-UA"/>
              </w:rPr>
              <w:t>01 квітня 2016 р.</w:t>
            </w:r>
            <w:r>
              <w:rPr>
                <w:b/>
                <w:sz w:val="24"/>
                <w:szCs w:val="24"/>
                <w:lang w:val="uk-UA"/>
              </w:rPr>
              <w:t xml:space="preserve">; </w:t>
            </w:r>
            <w:r w:rsidRPr="007653F6">
              <w:rPr>
                <w:b/>
                <w:sz w:val="24"/>
                <w:szCs w:val="24"/>
                <w:lang w:val="uk-UA"/>
              </w:rPr>
              <w:t>17 червня 2016 р.</w:t>
            </w:r>
          </w:p>
        </w:tc>
      </w:tr>
    </w:tbl>
    <w:p w:rsidR="00CC21C9" w:rsidRDefault="00CC21C9" w:rsidP="00121E33">
      <w:pPr>
        <w:rPr>
          <w:lang w:val="uk-UA"/>
        </w:rPr>
      </w:pPr>
    </w:p>
    <w:p w:rsidR="00C86F83" w:rsidRPr="00D479E0" w:rsidRDefault="00C86F83"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701"/>
        <w:gridCol w:w="8022"/>
      </w:tblGrid>
      <w:tr w:rsidR="00A37E3C" w:rsidRPr="00C86F83" w:rsidTr="005D6C41">
        <w:tc>
          <w:tcPr>
            <w:tcW w:w="10682" w:type="dxa"/>
            <w:gridSpan w:val="3"/>
            <w:shd w:val="clear" w:color="auto" w:fill="CCFFFF"/>
          </w:tcPr>
          <w:p w:rsidR="009430D0" w:rsidRPr="00482BC0" w:rsidRDefault="009430D0" w:rsidP="00907707">
            <w:pPr>
              <w:jc w:val="center"/>
              <w:rPr>
                <w:b/>
                <w:sz w:val="40"/>
                <w:szCs w:val="40"/>
                <w:lang w:val="uk-UA"/>
              </w:rPr>
            </w:pPr>
            <w:r w:rsidRPr="00482BC0">
              <w:rPr>
                <w:b/>
                <w:sz w:val="40"/>
                <w:szCs w:val="40"/>
                <w:lang w:val="uk-UA"/>
              </w:rPr>
              <w:t xml:space="preserve">Актуальні </w:t>
            </w:r>
            <w:r w:rsidRPr="007653F6">
              <w:rPr>
                <w:b/>
                <w:sz w:val="40"/>
                <w:szCs w:val="40"/>
                <w:lang w:val="uk-UA"/>
              </w:rPr>
              <w:t>ста</w:t>
            </w:r>
            <w:r w:rsidRPr="00482BC0">
              <w:rPr>
                <w:b/>
                <w:sz w:val="40"/>
                <w:szCs w:val="40"/>
                <w:lang w:val="uk-UA"/>
              </w:rPr>
              <w:t>жування та стипендії</w:t>
            </w:r>
          </w:p>
        </w:tc>
      </w:tr>
      <w:tr w:rsidR="00A37E3C" w:rsidRPr="00C86F83" w:rsidTr="005D6C41">
        <w:tc>
          <w:tcPr>
            <w:tcW w:w="10682" w:type="dxa"/>
            <w:gridSpan w:val="3"/>
            <w:shd w:val="clear" w:color="auto" w:fill="0000FF"/>
          </w:tcPr>
          <w:p w:rsidR="009430D0" w:rsidRPr="00EB2348" w:rsidRDefault="00474DD6" w:rsidP="005D6C41">
            <w:pPr>
              <w:jc w:val="center"/>
              <w:rPr>
                <w:bCs/>
                <w:sz w:val="32"/>
                <w:szCs w:val="32"/>
                <w:lang w:val="uk-UA"/>
              </w:rPr>
            </w:pPr>
            <w:r>
              <w:rPr>
                <w:sz w:val="30"/>
                <w:szCs w:val="30"/>
                <w:lang w:val="uk-UA"/>
              </w:rPr>
              <w:t>Уряд КНР</w:t>
            </w:r>
          </w:p>
        </w:tc>
      </w:tr>
      <w:tr w:rsidR="00A37E3C" w:rsidTr="005D6C41">
        <w:tc>
          <w:tcPr>
            <w:tcW w:w="10682" w:type="dxa"/>
            <w:gridSpan w:val="3"/>
          </w:tcPr>
          <w:p w:rsidR="00ED4F07" w:rsidRDefault="00FE46A5" w:rsidP="00ED4F07">
            <w:pPr>
              <w:jc w:val="center"/>
              <w:rPr>
                <w:lang w:val="uk-UA"/>
              </w:rPr>
            </w:pPr>
            <w:hyperlink r:id="rId21" w:history="1">
              <w:r w:rsidR="00474DD6" w:rsidRPr="00631573">
                <w:rPr>
                  <w:rStyle w:val="a9"/>
                </w:rPr>
                <w:t>https://issuu.com/mineconomdev/docs/2016_mofcom_scholarship</w:t>
              </w:r>
            </w:hyperlink>
          </w:p>
          <w:p w:rsidR="00474DD6" w:rsidRPr="00474DD6" w:rsidRDefault="00474DD6" w:rsidP="00ED4F07">
            <w:pPr>
              <w:jc w:val="center"/>
              <w:rPr>
                <w:sz w:val="24"/>
                <w:szCs w:val="24"/>
                <w:lang w:val="uk-UA"/>
              </w:rPr>
            </w:pPr>
          </w:p>
        </w:tc>
      </w:tr>
      <w:tr w:rsidR="00A37E3C" w:rsidRPr="00FE236B"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175C0D" w:rsidRDefault="00175C0D" w:rsidP="005D6C41">
            <w:pPr>
              <w:jc w:val="center"/>
              <w:rPr>
                <w:lang w:val="uk-UA"/>
              </w:rPr>
            </w:pPr>
            <w:r>
              <w:rPr>
                <w:noProof/>
              </w:rPr>
              <w:drawing>
                <wp:inline distT="0" distB="0" distL="0" distR="0">
                  <wp:extent cx="409575" cy="409575"/>
                  <wp:effectExtent l="0" t="0" r="9525" b="9525"/>
                  <wp:docPr id="5" name="Рисунок 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75C0D" w:rsidRDefault="00474DD6" w:rsidP="005D6C41">
            <w:pPr>
              <w:jc w:val="center"/>
              <w:rPr>
                <w:lang w:val="uk-UA"/>
              </w:rPr>
            </w:pPr>
            <w:r>
              <w:rPr>
                <w:b/>
                <w:bCs/>
                <w:sz w:val="20"/>
                <w:szCs w:val="20"/>
                <w:lang w:val="uk-UA"/>
              </w:rPr>
              <w:t xml:space="preserve">Стипендія </w:t>
            </w:r>
          </w:p>
        </w:tc>
        <w:tc>
          <w:tcPr>
            <w:tcW w:w="8022" w:type="dxa"/>
            <w:vMerge w:val="restart"/>
            <w:tcBorders>
              <w:left w:val="single" w:sz="4" w:space="0" w:color="auto"/>
            </w:tcBorders>
          </w:tcPr>
          <w:p w:rsidR="00474DD6" w:rsidRPr="00474DD6" w:rsidRDefault="00474DD6" w:rsidP="00474DD6">
            <w:pPr>
              <w:pStyle w:val="Default"/>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 xml:space="preserve">Міністерство торгівлі Китайської </w:t>
            </w:r>
            <w:r>
              <w:rPr>
                <w:rFonts w:asciiTheme="minorHAnsi" w:hAnsiTheme="minorHAnsi" w:cstheme="minorHAnsi"/>
                <w:color w:val="auto"/>
                <w:szCs w:val="22"/>
                <w:lang w:val="uk-UA"/>
              </w:rPr>
              <w:t xml:space="preserve">народної республіки виділило 44 </w:t>
            </w:r>
            <w:r w:rsidRPr="00474DD6">
              <w:rPr>
                <w:rFonts w:asciiTheme="minorHAnsi" w:hAnsiTheme="minorHAnsi" w:cstheme="minorHAnsi"/>
                <w:color w:val="auto"/>
                <w:szCs w:val="22"/>
                <w:lang w:val="uk-UA"/>
              </w:rPr>
              <w:t>стипендії для магістрів, та аспірантів</w:t>
            </w:r>
            <w:r>
              <w:rPr>
                <w:rFonts w:asciiTheme="minorHAnsi" w:hAnsiTheme="minorHAnsi" w:cstheme="minorHAnsi"/>
                <w:color w:val="auto"/>
                <w:szCs w:val="22"/>
                <w:lang w:val="uk-UA"/>
              </w:rPr>
              <w:t xml:space="preserve">. Подаватися на стипендії можна </w:t>
            </w:r>
            <w:r w:rsidRPr="00474DD6">
              <w:rPr>
                <w:rFonts w:asciiTheme="minorHAnsi" w:hAnsiTheme="minorHAnsi" w:cstheme="minorHAnsi"/>
                <w:color w:val="auto"/>
                <w:szCs w:val="22"/>
                <w:lang w:val="uk-UA"/>
              </w:rPr>
              <w:t>до 30 квітня 2016 року. Стипе</w:t>
            </w:r>
            <w:r>
              <w:rPr>
                <w:rFonts w:asciiTheme="minorHAnsi" w:hAnsiTheme="minorHAnsi" w:cstheme="minorHAnsi"/>
                <w:color w:val="auto"/>
                <w:szCs w:val="22"/>
                <w:lang w:val="uk-UA"/>
              </w:rPr>
              <w:t xml:space="preserve">ндії надаються згідно з умовами </w:t>
            </w:r>
            <w:r w:rsidRPr="00474DD6">
              <w:rPr>
                <w:rFonts w:asciiTheme="minorHAnsi" w:hAnsiTheme="minorHAnsi" w:cstheme="minorHAnsi"/>
                <w:color w:val="auto"/>
                <w:szCs w:val="22"/>
                <w:lang w:val="uk-UA"/>
              </w:rPr>
              <w:t>двосторонньої угоди між Україною та</w:t>
            </w:r>
            <w:r>
              <w:rPr>
                <w:rFonts w:asciiTheme="minorHAnsi" w:hAnsiTheme="minorHAnsi" w:cstheme="minorHAnsi"/>
                <w:color w:val="auto"/>
                <w:szCs w:val="22"/>
                <w:lang w:val="uk-UA"/>
              </w:rPr>
              <w:t xml:space="preserve"> КНР, а також з метою поглибити </w:t>
            </w:r>
            <w:r w:rsidRPr="00474DD6">
              <w:rPr>
                <w:rFonts w:asciiTheme="minorHAnsi" w:hAnsiTheme="minorHAnsi" w:cstheme="minorHAnsi"/>
                <w:color w:val="auto"/>
                <w:szCs w:val="22"/>
                <w:lang w:val="uk-UA"/>
              </w:rPr>
              <w:t>співпрацю в галузі освіти.</w:t>
            </w:r>
          </w:p>
          <w:p w:rsidR="00474DD6" w:rsidRPr="00474DD6" w:rsidRDefault="00474DD6" w:rsidP="00474DD6">
            <w:pPr>
              <w:pStyle w:val="Default"/>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Обов’язкові умови для відбору учасників програм:</w:t>
            </w:r>
          </w:p>
          <w:p w:rsidR="00474DD6" w:rsidRPr="00474DD6" w:rsidRDefault="00474DD6" w:rsidP="00643052">
            <w:pPr>
              <w:pStyle w:val="Default"/>
              <w:numPr>
                <w:ilvl w:val="0"/>
                <w:numId w:val="4"/>
              </w:numPr>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Українське громадянство;</w:t>
            </w:r>
          </w:p>
          <w:p w:rsidR="00474DD6" w:rsidRPr="00474DD6" w:rsidRDefault="00474DD6" w:rsidP="00643052">
            <w:pPr>
              <w:pStyle w:val="Default"/>
              <w:numPr>
                <w:ilvl w:val="0"/>
                <w:numId w:val="4"/>
              </w:numPr>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Наявність диплома бакал</w:t>
            </w:r>
            <w:r>
              <w:rPr>
                <w:rFonts w:asciiTheme="minorHAnsi" w:hAnsiTheme="minorHAnsi" w:cstheme="minorHAnsi"/>
                <w:color w:val="auto"/>
                <w:szCs w:val="22"/>
                <w:lang w:val="uk-UA"/>
              </w:rPr>
              <w:t xml:space="preserve">авра при подачі на магістерську </w:t>
            </w:r>
            <w:r w:rsidRPr="00474DD6">
              <w:rPr>
                <w:rFonts w:asciiTheme="minorHAnsi" w:hAnsiTheme="minorHAnsi" w:cstheme="minorHAnsi"/>
                <w:color w:val="auto"/>
                <w:szCs w:val="22"/>
                <w:lang w:val="uk-UA"/>
              </w:rPr>
              <w:t>програму та диплома магістра при подачі на докторантуру;</w:t>
            </w:r>
          </w:p>
          <w:p w:rsidR="00474DD6" w:rsidRDefault="00474DD6" w:rsidP="00643052">
            <w:pPr>
              <w:pStyle w:val="Default"/>
              <w:numPr>
                <w:ilvl w:val="0"/>
                <w:numId w:val="4"/>
              </w:numPr>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Вік до 4</w:t>
            </w:r>
            <w:r>
              <w:rPr>
                <w:rFonts w:asciiTheme="minorHAnsi" w:hAnsiTheme="minorHAnsi" w:cstheme="minorHAnsi"/>
                <w:color w:val="auto"/>
                <w:szCs w:val="22"/>
                <w:lang w:val="uk-UA"/>
              </w:rPr>
              <w:t>5 років на момент подачі заяви;</w:t>
            </w:r>
          </w:p>
          <w:p w:rsidR="00474DD6" w:rsidRPr="00474DD6" w:rsidRDefault="00474DD6" w:rsidP="00643052">
            <w:pPr>
              <w:pStyle w:val="Default"/>
              <w:numPr>
                <w:ilvl w:val="0"/>
                <w:numId w:val="4"/>
              </w:numPr>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Наявність відповідного рівня китайської мови (HSK 4 рівень, вище 180 балів) або англійської мови (IETS – 6,0 і вище);</w:t>
            </w:r>
          </w:p>
          <w:p w:rsidR="00474DD6" w:rsidRPr="00474DD6" w:rsidRDefault="00474DD6" w:rsidP="00643052">
            <w:pPr>
              <w:pStyle w:val="Default"/>
              <w:numPr>
                <w:ilvl w:val="0"/>
                <w:numId w:val="4"/>
              </w:numPr>
              <w:jc w:val="both"/>
              <w:rPr>
                <w:rFonts w:asciiTheme="minorHAnsi" w:hAnsiTheme="minorHAnsi" w:cstheme="minorHAnsi"/>
                <w:color w:val="auto"/>
                <w:szCs w:val="22"/>
                <w:lang w:val="uk-UA"/>
              </w:rPr>
            </w:pPr>
            <w:r w:rsidRPr="00474DD6">
              <w:rPr>
                <w:rFonts w:asciiTheme="minorHAnsi" w:hAnsiTheme="minorHAnsi" w:cstheme="minorHAnsi"/>
                <w:color w:val="auto"/>
                <w:szCs w:val="22"/>
                <w:lang w:val="uk-UA"/>
              </w:rPr>
              <w:t>Державні службовці, працівники університетів, дослідницьких інститутів, ЗМІ.</w:t>
            </w:r>
          </w:p>
        </w:tc>
      </w:tr>
      <w:tr w:rsidR="00A37E3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extent cx="419100" cy="419100"/>
                  <wp:effectExtent l="0" t="0" r="0" b="0"/>
                  <wp:docPr id="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474DD6" w:rsidP="005D6C41">
            <w:pPr>
              <w:jc w:val="center"/>
              <w:rPr>
                <w:lang w:val="uk-UA"/>
              </w:rPr>
            </w:pPr>
            <w:r>
              <w:rPr>
                <w:b/>
                <w:bCs/>
                <w:sz w:val="20"/>
                <w:szCs w:val="20"/>
                <w:lang w:val="uk-UA"/>
              </w:rPr>
              <w:t>30 квітня</w:t>
            </w:r>
            <w:r w:rsidR="007C40DE">
              <w:rPr>
                <w:b/>
                <w:bCs/>
                <w:sz w:val="20"/>
                <w:szCs w:val="20"/>
                <w:lang w:val="uk-UA"/>
              </w:rPr>
              <w:t xml:space="preserve"> 2016р.</w:t>
            </w:r>
          </w:p>
        </w:tc>
        <w:tc>
          <w:tcPr>
            <w:tcW w:w="8022" w:type="dxa"/>
            <w:vMerge/>
            <w:tcBorders>
              <w:left w:val="single" w:sz="4" w:space="0" w:color="auto"/>
            </w:tcBorders>
          </w:tcPr>
          <w:p w:rsidR="009430D0" w:rsidRDefault="009430D0" w:rsidP="005D6C41">
            <w:pPr>
              <w:jc w:val="center"/>
              <w:rPr>
                <w:lang w:val="uk-UA"/>
              </w:rPr>
            </w:pPr>
          </w:p>
        </w:tc>
      </w:tr>
      <w:tr w:rsidR="00A37E3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extent cx="400050" cy="400050"/>
                  <wp:effectExtent l="0" t="0" r="0" b="0"/>
                  <wp:docPr id="8"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175C0D" w:rsidP="005D6C41">
            <w:pPr>
              <w:jc w:val="center"/>
              <w:rPr>
                <w:lang w:val="uk-UA"/>
              </w:rPr>
            </w:pPr>
            <w:r>
              <w:rPr>
                <w:b/>
                <w:bCs/>
                <w:sz w:val="20"/>
                <w:szCs w:val="20"/>
                <w:lang w:val="uk-UA"/>
              </w:rPr>
              <w:t>Англійська</w:t>
            </w:r>
            <w:r w:rsidR="00474DD6">
              <w:rPr>
                <w:b/>
                <w:bCs/>
                <w:sz w:val="20"/>
                <w:szCs w:val="20"/>
                <w:lang w:val="uk-UA"/>
              </w:rPr>
              <w:t>, китайська</w:t>
            </w:r>
            <w:r w:rsidR="0076385F">
              <w:rPr>
                <w:b/>
                <w:bCs/>
                <w:sz w:val="20"/>
                <w:szCs w:val="20"/>
                <w:lang w:val="uk-UA"/>
              </w:rPr>
              <w:t xml:space="preserve"> </w:t>
            </w:r>
          </w:p>
        </w:tc>
        <w:tc>
          <w:tcPr>
            <w:tcW w:w="8022" w:type="dxa"/>
            <w:vMerge/>
            <w:tcBorders>
              <w:left w:val="single" w:sz="4" w:space="0" w:color="auto"/>
            </w:tcBorders>
          </w:tcPr>
          <w:p w:rsidR="009430D0" w:rsidRDefault="009430D0" w:rsidP="005D6C41">
            <w:pPr>
              <w:jc w:val="center"/>
              <w:rPr>
                <w:lang w:val="uk-UA"/>
              </w:rPr>
            </w:pPr>
          </w:p>
        </w:tc>
      </w:tr>
      <w:tr w:rsidR="00A37E3C" w:rsidRPr="00175C0D"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extent cx="419100" cy="419100"/>
                  <wp:effectExtent l="0" t="0" r="0" b="0"/>
                  <wp:docPr id="9" name="Рисунок 9"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474DD6" w:rsidRPr="00474DD6" w:rsidRDefault="00474DD6" w:rsidP="00474DD6">
            <w:pPr>
              <w:jc w:val="center"/>
              <w:rPr>
                <w:b/>
                <w:bCs/>
                <w:sz w:val="20"/>
                <w:szCs w:val="20"/>
                <w:lang w:val="uk-UA"/>
              </w:rPr>
            </w:pPr>
            <w:r w:rsidRPr="00474DD6">
              <w:rPr>
                <w:b/>
                <w:bCs/>
                <w:sz w:val="20"/>
                <w:szCs w:val="20"/>
                <w:lang w:val="uk-UA"/>
              </w:rPr>
              <w:t>студенти,</w:t>
            </w:r>
          </w:p>
          <w:p w:rsidR="00474DD6" w:rsidRPr="00474DD6" w:rsidRDefault="00474DD6" w:rsidP="00474DD6">
            <w:pPr>
              <w:jc w:val="center"/>
              <w:rPr>
                <w:b/>
                <w:bCs/>
                <w:sz w:val="20"/>
                <w:szCs w:val="20"/>
                <w:lang w:val="uk-UA"/>
              </w:rPr>
            </w:pPr>
            <w:r w:rsidRPr="00474DD6">
              <w:rPr>
                <w:b/>
                <w:bCs/>
                <w:sz w:val="20"/>
                <w:szCs w:val="20"/>
                <w:lang w:val="uk-UA"/>
              </w:rPr>
              <w:t>державні</w:t>
            </w:r>
          </w:p>
          <w:p w:rsidR="00474DD6" w:rsidRPr="00474DD6" w:rsidRDefault="00474DD6" w:rsidP="00474DD6">
            <w:pPr>
              <w:jc w:val="center"/>
              <w:rPr>
                <w:b/>
                <w:bCs/>
                <w:sz w:val="20"/>
                <w:szCs w:val="20"/>
                <w:lang w:val="uk-UA"/>
              </w:rPr>
            </w:pPr>
            <w:r w:rsidRPr="00474DD6">
              <w:rPr>
                <w:b/>
                <w:bCs/>
                <w:sz w:val="20"/>
                <w:szCs w:val="20"/>
                <w:lang w:val="uk-UA"/>
              </w:rPr>
              <w:t>службовці,</w:t>
            </w:r>
          </w:p>
          <w:p w:rsidR="00474DD6" w:rsidRPr="00474DD6" w:rsidRDefault="00474DD6" w:rsidP="00474DD6">
            <w:pPr>
              <w:jc w:val="center"/>
              <w:rPr>
                <w:b/>
                <w:bCs/>
                <w:sz w:val="20"/>
                <w:szCs w:val="20"/>
                <w:lang w:val="uk-UA"/>
              </w:rPr>
            </w:pPr>
            <w:r w:rsidRPr="00474DD6">
              <w:rPr>
                <w:b/>
                <w:bCs/>
                <w:sz w:val="20"/>
                <w:szCs w:val="20"/>
                <w:lang w:val="uk-UA"/>
              </w:rPr>
              <w:t>працівники</w:t>
            </w:r>
          </w:p>
          <w:p w:rsidR="00474DD6" w:rsidRPr="00474DD6" w:rsidRDefault="00474DD6" w:rsidP="00474DD6">
            <w:pPr>
              <w:jc w:val="center"/>
              <w:rPr>
                <w:b/>
                <w:bCs/>
                <w:sz w:val="20"/>
                <w:szCs w:val="20"/>
                <w:lang w:val="uk-UA"/>
              </w:rPr>
            </w:pPr>
            <w:r w:rsidRPr="00474DD6">
              <w:rPr>
                <w:b/>
                <w:bCs/>
                <w:sz w:val="20"/>
                <w:szCs w:val="20"/>
                <w:lang w:val="uk-UA"/>
              </w:rPr>
              <w:t>університетів,</w:t>
            </w:r>
          </w:p>
          <w:p w:rsidR="009430D0" w:rsidRDefault="00474DD6" w:rsidP="00474DD6">
            <w:pPr>
              <w:jc w:val="center"/>
              <w:rPr>
                <w:lang w:val="uk-UA"/>
              </w:rPr>
            </w:pPr>
            <w:r w:rsidRPr="00474DD6">
              <w:rPr>
                <w:b/>
                <w:bCs/>
                <w:sz w:val="20"/>
                <w:szCs w:val="20"/>
                <w:lang w:val="uk-UA"/>
              </w:rPr>
              <w:t>журналісти</w:t>
            </w:r>
          </w:p>
        </w:tc>
        <w:tc>
          <w:tcPr>
            <w:tcW w:w="8022" w:type="dxa"/>
            <w:vMerge/>
            <w:tcBorders>
              <w:left w:val="single" w:sz="4" w:space="0" w:color="auto"/>
            </w:tcBorders>
          </w:tcPr>
          <w:p w:rsidR="009430D0" w:rsidRDefault="009430D0" w:rsidP="005D6C41">
            <w:pPr>
              <w:jc w:val="center"/>
              <w:rPr>
                <w:lang w:val="uk-UA"/>
              </w:rPr>
            </w:pPr>
          </w:p>
        </w:tc>
      </w:tr>
      <w:tr w:rsidR="00A37E3C" w:rsidRPr="00474DD6" w:rsidTr="00ED4F07">
        <w:trPr>
          <w:trHeight w:val="861"/>
        </w:trPr>
        <w:tc>
          <w:tcPr>
            <w:tcW w:w="10682" w:type="dxa"/>
            <w:gridSpan w:val="3"/>
          </w:tcPr>
          <w:p w:rsidR="00474DD6" w:rsidRPr="00474DD6" w:rsidRDefault="00474DD6" w:rsidP="00474DD6">
            <w:pPr>
              <w:jc w:val="both"/>
              <w:rPr>
                <w:sz w:val="24"/>
                <w:szCs w:val="24"/>
                <w:lang w:val="uk-UA"/>
              </w:rPr>
            </w:pPr>
            <w:r w:rsidRPr="00474DD6">
              <w:rPr>
                <w:sz w:val="24"/>
                <w:szCs w:val="24"/>
                <w:lang w:val="uk-UA"/>
              </w:rPr>
              <w:t>Документи потрібно надіслати у 2 копіях у письмовій формі: од</w:t>
            </w:r>
            <w:r>
              <w:rPr>
                <w:sz w:val="24"/>
                <w:szCs w:val="24"/>
                <w:lang w:val="uk-UA"/>
              </w:rPr>
              <w:t xml:space="preserve">ну копію – на адресу Посольства </w:t>
            </w:r>
            <w:r w:rsidRPr="00474DD6">
              <w:rPr>
                <w:sz w:val="24"/>
                <w:szCs w:val="24"/>
                <w:lang w:val="uk-UA"/>
              </w:rPr>
              <w:t xml:space="preserve">Китаю в Україні, другий екземпляр слід адресувати Олені </w:t>
            </w:r>
            <w:r>
              <w:rPr>
                <w:sz w:val="24"/>
                <w:szCs w:val="24"/>
                <w:lang w:val="uk-UA"/>
              </w:rPr>
              <w:t xml:space="preserve">Трегуб, Департамент координації </w:t>
            </w:r>
            <w:r w:rsidRPr="00474DD6">
              <w:rPr>
                <w:sz w:val="24"/>
                <w:szCs w:val="24"/>
                <w:lang w:val="uk-UA"/>
              </w:rPr>
              <w:t>міжнародних програм МЕРТу, вул. Грушевського 12/2, м. Київ.</w:t>
            </w:r>
          </w:p>
          <w:p w:rsidR="00175C0D" w:rsidRPr="004F588B" w:rsidRDefault="00474DD6" w:rsidP="00474DD6">
            <w:pPr>
              <w:jc w:val="both"/>
              <w:rPr>
                <w:sz w:val="24"/>
                <w:szCs w:val="24"/>
                <w:lang w:val="uk-UA"/>
              </w:rPr>
            </w:pPr>
            <w:r w:rsidRPr="00474DD6">
              <w:rPr>
                <w:b/>
                <w:sz w:val="24"/>
                <w:szCs w:val="24"/>
                <w:lang w:val="uk-UA"/>
              </w:rPr>
              <w:lastRenderedPageBreak/>
              <w:t>Deadline</w:t>
            </w:r>
            <w:r>
              <w:rPr>
                <w:sz w:val="24"/>
                <w:szCs w:val="24"/>
                <w:lang w:val="uk-UA"/>
              </w:rPr>
              <w:t>:</w:t>
            </w:r>
            <w:r w:rsidRPr="00474DD6">
              <w:rPr>
                <w:sz w:val="24"/>
                <w:szCs w:val="24"/>
                <w:lang w:val="uk-UA"/>
              </w:rPr>
              <w:t xml:space="preserve"> 30 квітня 2016 року.</w:t>
            </w:r>
          </w:p>
        </w:tc>
      </w:tr>
    </w:tbl>
    <w:p w:rsidR="00144043" w:rsidRDefault="0014404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701"/>
        <w:gridCol w:w="8022"/>
      </w:tblGrid>
      <w:tr w:rsidR="00CD7C1C" w:rsidRPr="00474DD6" w:rsidTr="00686878">
        <w:tc>
          <w:tcPr>
            <w:tcW w:w="10682" w:type="dxa"/>
            <w:gridSpan w:val="3"/>
            <w:shd w:val="clear" w:color="auto" w:fill="0000FF"/>
          </w:tcPr>
          <w:p w:rsidR="00ED4F07" w:rsidRPr="00EB2348" w:rsidRDefault="00C670BE" w:rsidP="00686878">
            <w:pPr>
              <w:jc w:val="center"/>
              <w:rPr>
                <w:bCs/>
                <w:sz w:val="32"/>
                <w:szCs w:val="32"/>
                <w:lang w:val="uk-UA"/>
              </w:rPr>
            </w:pPr>
            <w:r>
              <w:rPr>
                <w:sz w:val="30"/>
                <w:szCs w:val="30"/>
                <w:lang w:val="uk-UA"/>
              </w:rPr>
              <w:t>Університет Йорку</w:t>
            </w:r>
          </w:p>
        </w:tc>
      </w:tr>
      <w:tr w:rsidR="00CD7C1C" w:rsidRPr="00175C0D" w:rsidTr="00686878">
        <w:tc>
          <w:tcPr>
            <w:tcW w:w="10682" w:type="dxa"/>
            <w:gridSpan w:val="3"/>
          </w:tcPr>
          <w:p w:rsidR="00FF0799" w:rsidRPr="00602161" w:rsidRDefault="00FE46A5" w:rsidP="00686878">
            <w:pPr>
              <w:jc w:val="center"/>
              <w:rPr>
                <w:lang w:val="uk-UA"/>
              </w:rPr>
            </w:pPr>
            <w:hyperlink r:id="rId22" w:anchor="tab-6" w:history="1">
              <w:r w:rsidR="00F955BE" w:rsidRPr="00FE1046">
                <w:rPr>
                  <w:rStyle w:val="a9"/>
                </w:rPr>
                <w:t>http://www.york.ac.uk/politics/ma-pgt/pgt_funding/#tab-6</w:t>
              </w:r>
            </w:hyperlink>
            <w:r w:rsidR="00F955BE">
              <w:rPr>
                <w:lang w:val="uk-UA"/>
              </w:rPr>
              <w:t xml:space="preserve"> </w:t>
            </w:r>
            <w:r w:rsidR="00602161">
              <w:rPr>
                <w:lang w:val="uk-UA"/>
              </w:rPr>
              <w:t xml:space="preserve"> </w:t>
            </w:r>
          </w:p>
          <w:p w:rsidR="00175C0D" w:rsidRPr="00175C0D" w:rsidRDefault="00175C0D" w:rsidP="00686878">
            <w:pPr>
              <w:jc w:val="center"/>
              <w:rPr>
                <w:sz w:val="24"/>
                <w:szCs w:val="24"/>
                <w:lang w:val="uk-UA"/>
              </w:rPr>
            </w:pPr>
          </w:p>
        </w:tc>
      </w:tr>
      <w:tr w:rsidR="00CD7C1C" w:rsidRPr="006F05C0"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Pr>
                <w:noProof/>
              </w:rPr>
              <w:drawing>
                <wp:inline distT="0" distB="0" distL="0" distR="0">
                  <wp:extent cx="409575" cy="409575"/>
                  <wp:effectExtent l="0" t="0" r="9525" b="9525"/>
                  <wp:docPr id="27" name="Рисунок 27"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175C0D" w:rsidP="00686878">
            <w:pPr>
              <w:jc w:val="center"/>
              <w:rPr>
                <w:lang w:val="uk-UA"/>
              </w:rPr>
            </w:pPr>
            <w:r>
              <w:rPr>
                <w:b/>
                <w:bCs/>
                <w:sz w:val="20"/>
                <w:szCs w:val="20"/>
                <w:lang w:val="uk-UA"/>
              </w:rPr>
              <w:t>Стипендія</w:t>
            </w:r>
          </w:p>
        </w:tc>
        <w:tc>
          <w:tcPr>
            <w:tcW w:w="8022" w:type="dxa"/>
            <w:vMerge w:val="restart"/>
            <w:tcBorders>
              <w:left w:val="single" w:sz="4" w:space="0" w:color="auto"/>
            </w:tcBorders>
          </w:tcPr>
          <w:p w:rsidR="00686878" w:rsidRPr="00686878" w:rsidRDefault="00C670BE" w:rsidP="00C670BE">
            <w:pPr>
              <w:pStyle w:val="Default"/>
              <w:jc w:val="both"/>
              <w:rPr>
                <w:rFonts w:asciiTheme="minorHAnsi" w:hAnsiTheme="minorHAnsi" w:cstheme="minorHAnsi"/>
                <w:szCs w:val="20"/>
                <w:lang w:val="uk-UA"/>
              </w:rPr>
            </w:pPr>
            <w:r w:rsidRPr="00C670BE">
              <w:rPr>
                <w:rFonts w:asciiTheme="minorHAnsi" w:hAnsiTheme="minorHAnsi" w:cstheme="minorHAnsi"/>
                <w:szCs w:val="20"/>
                <w:lang w:val="uk-UA"/>
              </w:rPr>
              <w:t xml:space="preserve">Університет Йорку </w:t>
            </w:r>
            <w:r>
              <w:rPr>
                <w:rFonts w:asciiTheme="minorHAnsi" w:hAnsiTheme="minorHAnsi" w:cstheme="minorHAnsi"/>
                <w:szCs w:val="20"/>
                <w:lang w:val="uk-UA"/>
              </w:rPr>
              <w:t>надає можливість</w:t>
            </w:r>
            <w:r w:rsidRPr="00C670BE">
              <w:rPr>
                <w:rFonts w:asciiTheme="minorHAnsi" w:hAnsiTheme="minorHAnsi" w:cstheme="minorHAnsi"/>
                <w:szCs w:val="20"/>
                <w:lang w:val="uk-UA"/>
              </w:rPr>
              <w:t xml:space="preserve"> отримати стипендію для навчання на магістерських програмах за фахом "Державне управління". Ці стипендії пропонуються в партнерстві з програмою "Всесвітні студії" Фонду Віктора Пінчука. Кандидати з України, що подали заявки до Університету Йорку і були відібрані програмою “Всесвітні студії” для подальшого фінансування навчання, будуть розглянуті факультетом політичних наук університету для покриття витрат на проживання.</w:t>
            </w:r>
            <w:r>
              <w:rPr>
                <w:rFonts w:asciiTheme="minorHAnsi" w:hAnsiTheme="minorHAnsi" w:cstheme="minorHAnsi"/>
                <w:szCs w:val="20"/>
                <w:lang w:val="uk-UA"/>
              </w:rPr>
              <w:t xml:space="preserve"> </w:t>
            </w:r>
            <w:r w:rsidRPr="00C670BE">
              <w:rPr>
                <w:rFonts w:asciiTheme="minorHAnsi" w:hAnsiTheme="minorHAnsi" w:cstheme="minorHAnsi"/>
                <w:szCs w:val="20"/>
                <w:lang w:val="uk-UA"/>
              </w:rPr>
              <w:t>Магістер програми Державного управління надає професійний розвиток для тих, хто вже працює в широкій сфері управління громадськими послугами, або для тих, хто хоче р</w:t>
            </w:r>
            <w:r>
              <w:rPr>
                <w:rFonts w:asciiTheme="minorHAnsi" w:hAnsiTheme="minorHAnsi" w:cstheme="minorHAnsi"/>
                <w:szCs w:val="20"/>
                <w:lang w:val="uk-UA"/>
              </w:rPr>
              <w:t xml:space="preserve">озвивати кар'єру в цій області. </w:t>
            </w:r>
          </w:p>
        </w:tc>
      </w:tr>
      <w:tr w:rsidR="00CD7C1C"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sidRPr="00912994">
              <w:rPr>
                <w:noProof/>
              </w:rPr>
              <w:drawing>
                <wp:inline distT="0" distB="0" distL="0" distR="0">
                  <wp:extent cx="419100" cy="419100"/>
                  <wp:effectExtent l="0" t="0" r="0" b="0"/>
                  <wp:docPr id="2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F955BE" w:rsidP="00686878">
            <w:pPr>
              <w:jc w:val="center"/>
              <w:rPr>
                <w:lang w:val="uk-UA"/>
              </w:rPr>
            </w:pPr>
            <w:r>
              <w:rPr>
                <w:b/>
                <w:bCs/>
                <w:sz w:val="20"/>
                <w:szCs w:val="20"/>
                <w:lang w:val="uk-UA"/>
              </w:rPr>
              <w:t>Не вказано</w:t>
            </w:r>
          </w:p>
        </w:tc>
        <w:tc>
          <w:tcPr>
            <w:tcW w:w="8022" w:type="dxa"/>
            <w:vMerge/>
            <w:tcBorders>
              <w:left w:val="single" w:sz="4" w:space="0" w:color="auto"/>
            </w:tcBorders>
          </w:tcPr>
          <w:p w:rsidR="00ED4F07" w:rsidRDefault="00ED4F07" w:rsidP="00686878">
            <w:pPr>
              <w:jc w:val="center"/>
              <w:rPr>
                <w:lang w:val="uk-UA"/>
              </w:rPr>
            </w:pPr>
          </w:p>
        </w:tc>
      </w:tr>
      <w:tr w:rsidR="00CD7C1C"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sidRPr="00912994">
              <w:rPr>
                <w:noProof/>
              </w:rPr>
              <w:drawing>
                <wp:inline distT="0" distB="0" distL="0" distR="0">
                  <wp:extent cx="400050" cy="400050"/>
                  <wp:effectExtent l="0" t="0" r="0" b="0"/>
                  <wp:docPr id="2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ED4F07" w:rsidP="00686878">
            <w:pPr>
              <w:jc w:val="center"/>
              <w:rPr>
                <w:lang w:val="uk-UA"/>
              </w:rPr>
            </w:pPr>
            <w:r>
              <w:rPr>
                <w:b/>
                <w:bCs/>
                <w:sz w:val="20"/>
                <w:szCs w:val="20"/>
                <w:lang w:val="uk-UA"/>
              </w:rPr>
              <w:t xml:space="preserve">Англійська </w:t>
            </w:r>
          </w:p>
        </w:tc>
        <w:tc>
          <w:tcPr>
            <w:tcW w:w="8022" w:type="dxa"/>
            <w:vMerge/>
            <w:tcBorders>
              <w:left w:val="single" w:sz="4" w:space="0" w:color="auto"/>
            </w:tcBorders>
          </w:tcPr>
          <w:p w:rsidR="00ED4F07" w:rsidRDefault="00ED4F07" w:rsidP="00686878">
            <w:pPr>
              <w:jc w:val="center"/>
              <w:rPr>
                <w:lang w:val="uk-UA"/>
              </w:rPr>
            </w:pPr>
          </w:p>
        </w:tc>
      </w:tr>
      <w:tr w:rsidR="00CD7C1C"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Pr>
                <w:noProof/>
              </w:rPr>
              <w:drawing>
                <wp:inline distT="0" distB="0" distL="0" distR="0">
                  <wp:extent cx="419100" cy="419100"/>
                  <wp:effectExtent l="0" t="0" r="0" b="0"/>
                  <wp:docPr id="30" name="Рисунок 30"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F955BE" w:rsidP="00686878">
            <w:pPr>
              <w:jc w:val="center"/>
              <w:rPr>
                <w:lang w:val="uk-UA"/>
              </w:rPr>
            </w:pPr>
            <w:r>
              <w:rPr>
                <w:b/>
                <w:bCs/>
                <w:sz w:val="20"/>
                <w:szCs w:val="20"/>
                <w:lang w:val="uk-UA"/>
              </w:rPr>
              <w:t>Студенти</w:t>
            </w:r>
          </w:p>
        </w:tc>
        <w:tc>
          <w:tcPr>
            <w:tcW w:w="8022" w:type="dxa"/>
            <w:vMerge/>
            <w:tcBorders>
              <w:left w:val="single" w:sz="4" w:space="0" w:color="auto"/>
            </w:tcBorders>
          </w:tcPr>
          <w:p w:rsidR="00ED4F07" w:rsidRDefault="00ED4F07" w:rsidP="00686878">
            <w:pPr>
              <w:jc w:val="center"/>
              <w:rPr>
                <w:lang w:val="uk-UA"/>
              </w:rPr>
            </w:pPr>
          </w:p>
        </w:tc>
      </w:tr>
      <w:tr w:rsidR="00CD7C1C" w:rsidRPr="00175C0D" w:rsidTr="00686878">
        <w:trPr>
          <w:trHeight w:val="861"/>
        </w:trPr>
        <w:tc>
          <w:tcPr>
            <w:tcW w:w="10682" w:type="dxa"/>
            <w:gridSpan w:val="3"/>
          </w:tcPr>
          <w:p w:rsidR="00175C0D" w:rsidRDefault="00C670BE" w:rsidP="00C670BE">
            <w:pPr>
              <w:jc w:val="both"/>
              <w:rPr>
                <w:sz w:val="24"/>
                <w:szCs w:val="24"/>
                <w:lang w:val="uk-UA"/>
              </w:rPr>
            </w:pPr>
            <w:r>
              <w:rPr>
                <w:sz w:val="24"/>
                <w:szCs w:val="24"/>
                <w:lang w:val="uk-UA"/>
              </w:rPr>
              <w:t>Програма</w:t>
            </w:r>
            <w:r w:rsidRPr="00C670BE">
              <w:rPr>
                <w:sz w:val="24"/>
                <w:szCs w:val="24"/>
                <w:lang w:val="uk-UA"/>
              </w:rPr>
              <w:t xml:space="preserve"> особливо актуальна для тих осіб, </w:t>
            </w:r>
            <w:r>
              <w:rPr>
                <w:sz w:val="24"/>
                <w:szCs w:val="24"/>
                <w:lang w:val="uk-UA"/>
              </w:rPr>
              <w:t>які працюють</w:t>
            </w:r>
            <w:r w:rsidRPr="00C670BE">
              <w:rPr>
                <w:sz w:val="24"/>
                <w:szCs w:val="24"/>
                <w:lang w:val="uk-UA"/>
              </w:rPr>
              <w:t xml:space="preserve"> як в рамках центрального уряду</w:t>
            </w:r>
            <w:r>
              <w:rPr>
                <w:sz w:val="24"/>
                <w:szCs w:val="24"/>
                <w:lang w:val="uk-UA"/>
              </w:rPr>
              <w:t>, так і місцевого самоврядування</w:t>
            </w:r>
            <w:r w:rsidRPr="00C670BE">
              <w:rPr>
                <w:sz w:val="24"/>
                <w:szCs w:val="24"/>
                <w:lang w:val="uk-UA"/>
              </w:rPr>
              <w:t>.</w:t>
            </w:r>
            <w:r>
              <w:rPr>
                <w:sz w:val="24"/>
                <w:szCs w:val="24"/>
                <w:lang w:val="uk-UA"/>
              </w:rPr>
              <w:t xml:space="preserve"> </w:t>
            </w:r>
          </w:p>
          <w:p w:rsidR="00C670BE" w:rsidRDefault="00C670BE" w:rsidP="00C670BE">
            <w:pPr>
              <w:jc w:val="both"/>
              <w:rPr>
                <w:sz w:val="24"/>
                <w:szCs w:val="24"/>
                <w:lang w:val="uk-UA"/>
              </w:rPr>
            </w:pPr>
            <w:r w:rsidRPr="00C670BE">
              <w:rPr>
                <w:sz w:val="24"/>
                <w:szCs w:val="24"/>
                <w:lang w:val="uk-UA"/>
              </w:rPr>
              <w:t>Програ</w:t>
            </w:r>
            <w:r>
              <w:rPr>
                <w:sz w:val="24"/>
                <w:szCs w:val="24"/>
                <w:lang w:val="uk-UA"/>
              </w:rPr>
              <w:t>ма фокусується на організаційному та урядовому контексті</w:t>
            </w:r>
            <w:r w:rsidRPr="00C670BE">
              <w:rPr>
                <w:sz w:val="24"/>
                <w:szCs w:val="24"/>
                <w:lang w:val="uk-UA"/>
              </w:rPr>
              <w:t xml:space="preserve">, </w:t>
            </w:r>
            <w:r>
              <w:rPr>
                <w:sz w:val="24"/>
                <w:szCs w:val="24"/>
                <w:lang w:val="uk-UA"/>
              </w:rPr>
              <w:t>що стосується комунальних послуг</w:t>
            </w:r>
            <w:r w:rsidRPr="00C670BE">
              <w:rPr>
                <w:sz w:val="24"/>
                <w:szCs w:val="24"/>
                <w:lang w:val="uk-UA"/>
              </w:rPr>
              <w:t>, а</w:t>
            </w:r>
            <w:r>
              <w:rPr>
                <w:sz w:val="24"/>
                <w:szCs w:val="24"/>
                <w:lang w:val="uk-UA"/>
              </w:rPr>
              <w:t xml:space="preserve"> також навичок, необхідних</w:t>
            </w:r>
            <w:r w:rsidRPr="00C670BE">
              <w:rPr>
                <w:sz w:val="24"/>
                <w:szCs w:val="24"/>
                <w:lang w:val="uk-UA"/>
              </w:rPr>
              <w:t xml:space="preserve"> для успішного адміністрування програм державної служби. Програма </w:t>
            </w:r>
            <w:r>
              <w:rPr>
                <w:sz w:val="24"/>
                <w:szCs w:val="24"/>
                <w:lang w:val="uk-UA"/>
              </w:rPr>
              <w:t>сприятиме забезпеченню загального навчання по секторам (державний, приватний, некомерційний</w:t>
            </w:r>
            <w:r w:rsidRPr="00C670BE">
              <w:rPr>
                <w:sz w:val="24"/>
                <w:szCs w:val="24"/>
                <w:lang w:val="uk-UA"/>
              </w:rPr>
              <w:t>), в міжнародному контексті.</w:t>
            </w:r>
          </w:p>
          <w:p w:rsidR="00F955BE" w:rsidRPr="00F955BE" w:rsidRDefault="00F955BE" w:rsidP="00C670BE">
            <w:pPr>
              <w:jc w:val="both"/>
              <w:rPr>
                <w:sz w:val="24"/>
                <w:szCs w:val="24"/>
                <w:lang w:val="uk-UA"/>
              </w:rPr>
            </w:pPr>
            <w:r>
              <w:rPr>
                <w:sz w:val="24"/>
                <w:szCs w:val="24"/>
                <w:lang w:val="uk-UA"/>
              </w:rPr>
              <w:t xml:space="preserve">Подати заявку можна на сайті: </w:t>
            </w:r>
            <w:hyperlink r:id="rId23" w:anchor="tab-6" w:history="1">
              <w:r w:rsidRPr="00FE1046">
                <w:rPr>
                  <w:rStyle w:val="a9"/>
                  <w:sz w:val="24"/>
                  <w:szCs w:val="24"/>
                  <w:lang w:val="uk-UA"/>
                </w:rPr>
                <w:t>http://www.york.ac.uk/politics/ma-pgt/pgt_funding/#tab-6</w:t>
              </w:r>
            </w:hyperlink>
            <w:r>
              <w:rPr>
                <w:sz w:val="24"/>
                <w:szCs w:val="24"/>
                <w:lang w:val="uk-UA"/>
              </w:rPr>
              <w:t xml:space="preserve"> </w:t>
            </w:r>
          </w:p>
        </w:tc>
      </w:tr>
    </w:tbl>
    <w:p w:rsidR="004A07DE" w:rsidRDefault="004A07DE">
      <w:pPr>
        <w:rPr>
          <w:lang w:val="uk-UA"/>
        </w:rPr>
      </w:pPr>
    </w:p>
    <w:p w:rsidR="00492AD9" w:rsidRDefault="00492AD9">
      <w:pPr>
        <w:rPr>
          <w:lang w:val="uk-UA"/>
        </w:rPr>
      </w:pPr>
    </w:p>
    <w:p w:rsidR="00492AD9" w:rsidRDefault="00492AD9">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701"/>
        <w:gridCol w:w="8022"/>
      </w:tblGrid>
      <w:tr w:rsidR="009D3E43" w:rsidRPr="004F588B" w:rsidTr="00686878">
        <w:tc>
          <w:tcPr>
            <w:tcW w:w="10682" w:type="dxa"/>
            <w:gridSpan w:val="3"/>
            <w:shd w:val="clear" w:color="auto" w:fill="0000FF"/>
          </w:tcPr>
          <w:p w:rsidR="009D3E43" w:rsidRPr="00EB2348" w:rsidRDefault="009912FC" w:rsidP="00686878">
            <w:pPr>
              <w:jc w:val="center"/>
              <w:rPr>
                <w:bCs/>
                <w:sz w:val="32"/>
                <w:szCs w:val="32"/>
                <w:lang w:val="uk-UA"/>
              </w:rPr>
            </w:pPr>
            <w:r w:rsidRPr="009912FC">
              <w:rPr>
                <w:bCs/>
                <w:sz w:val="32"/>
                <w:szCs w:val="32"/>
                <w:lang w:val="uk-UA"/>
              </w:rPr>
              <w:t>Міжнародна парламентська Стипендія (IPS) 2017</w:t>
            </w:r>
          </w:p>
        </w:tc>
      </w:tr>
      <w:tr w:rsidR="009D3E43" w:rsidRPr="004F588B" w:rsidTr="00686878">
        <w:tc>
          <w:tcPr>
            <w:tcW w:w="10682" w:type="dxa"/>
            <w:gridSpan w:val="3"/>
          </w:tcPr>
          <w:p w:rsidR="009F393F" w:rsidRPr="00075B7D" w:rsidRDefault="00FE46A5" w:rsidP="009F393F">
            <w:pPr>
              <w:jc w:val="center"/>
              <w:rPr>
                <w:lang w:val="uk-UA"/>
              </w:rPr>
            </w:pPr>
            <w:hyperlink r:id="rId24" w:history="1">
              <w:r w:rsidR="009912FC" w:rsidRPr="00AB5ABD">
                <w:rPr>
                  <w:rStyle w:val="a9"/>
                </w:rPr>
                <w:t>http://m.kiew.diplo.de/Vertretung/kiew/uk/07/jaehrliche__Stipendien/IPS.html</w:t>
              </w:r>
            </w:hyperlink>
            <w:r w:rsidR="009912FC">
              <w:rPr>
                <w:lang w:val="uk-UA"/>
              </w:rPr>
              <w:t xml:space="preserve"> </w:t>
            </w:r>
            <w:r w:rsidR="00075B7D">
              <w:rPr>
                <w:lang w:val="uk-UA"/>
              </w:rPr>
              <w:t xml:space="preserve"> </w:t>
            </w:r>
          </w:p>
          <w:p w:rsidR="003469F6" w:rsidRPr="003469F6" w:rsidRDefault="003469F6" w:rsidP="009F393F">
            <w:pPr>
              <w:jc w:val="center"/>
              <w:rPr>
                <w:lang w:val="uk-UA"/>
              </w:rPr>
            </w:pPr>
          </w:p>
        </w:tc>
      </w:tr>
      <w:tr w:rsidR="009D3E43" w:rsidRPr="00921038"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Pr>
                <w:noProof/>
              </w:rPr>
              <w:drawing>
                <wp:inline distT="0" distB="0" distL="0" distR="0">
                  <wp:extent cx="409575" cy="409575"/>
                  <wp:effectExtent l="0" t="0" r="9525" b="9525"/>
                  <wp:docPr id="31" name="Рисунок 3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9912FC" w:rsidP="00686878">
            <w:pPr>
              <w:jc w:val="center"/>
              <w:rPr>
                <w:lang w:val="uk-UA"/>
              </w:rPr>
            </w:pPr>
            <w:r>
              <w:rPr>
                <w:b/>
                <w:bCs/>
                <w:sz w:val="20"/>
                <w:szCs w:val="20"/>
                <w:lang w:val="uk-UA"/>
              </w:rPr>
              <w:t>Стипендія 500 євро</w:t>
            </w:r>
          </w:p>
        </w:tc>
        <w:tc>
          <w:tcPr>
            <w:tcW w:w="8022" w:type="dxa"/>
            <w:vMerge w:val="restart"/>
            <w:tcBorders>
              <w:left w:val="single" w:sz="4" w:space="0" w:color="auto"/>
            </w:tcBorders>
          </w:tcPr>
          <w:p w:rsidR="009912FC" w:rsidRPr="009912FC" w:rsidRDefault="009912FC" w:rsidP="009912FC">
            <w:pPr>
              <w:jc w:val="both"/>
              <w:rPr>
                <w:sz w:val="24"/>
                <w:szCs w:val="24"/>
                <w:lang w:val="uk-UA"/>
              </w:rPr>
            </w:pPr>
            <w:r w:rsidRPr="009912FC">
              <w:rPr>
                <w:sz w:val="24"/>
                <w:szCs w:val="24"/>
                <w:lang w:val="uk-UA"/>
              </w:rPr>
              <w:t>У 2017 році в рамках Міжнародної парламентської  стипендії молоді українці також отримають можливість пройти стажування в Німецькому Бундестаз</w:t>
            </w:r>
            <w:r>
              <w:rPr>
                <w:sz w:val="24"/>
                <w:szCs w:val="24"/>
                <w:lang w:val="uk-UA"/>
              </w:rPr>
              <w:t>і, яке триватиме п’ять місяців.</w:t>
            </w:r>
          </w:p>
          <w:p w:rsidR="00075B7D" w:rsidRPr="00075B7D" w:rsidRDefault="009912FC" w:rsidP="009912FC">
            <w:pPr>
              <w:jc w:val="both"/>
              <w:rPr>
                <w:sz w:val="24"/>
                <w:szCs w:val="24"/>
                <w:lang w:val="uk-UA"/>
              </w:rPr>
            </w:pPr>
            <w:r w:rsidRPr="009912FC">
              <w:rPr>
                <w:sz w:val="24"/>
                <w:szCs w:val="24"/>
                <w:lang w:val="uk-UA"/>
              </w:rPr>
              <w:t>Міжнародна парламентська стипендія є ініціативою міжнародної співпраці парламентів різних країн. Програма розрахована на претендентів віком до 30 років, що цікавляться політикою і прагнуть реалізувати себе у публічній сфері (парламент, уряд, партії, медіа, вищі навчальні заклади, спілки). Передумовами участі серед іншого є завершена вища освіта та дуже добре володіння німецькою мовою.</w:t>
            </w: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sidRPr="00912994">
              <w:rPr>
                <w:noProof/>
              </w:rPr>
              <w:drawing>
                <wp:inline distT="0" distB="0" distL="0" distR="0">
                  <wp:extent cx="419100" cy="419100"/>
                  <wp:effectExtent l="0" t="0" r="0" b="0"/>
                  <wp:docPr id="3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9912FC" w:rsidP="00686878">
            <w:pPr>
              <w:jc w:val="center"/>
              <w:rPr>
                <w:lang w:val="uk-UA"/>
              </w:rPr>
            </w:pPr>
            <w:r>
              <w:rPr>
                <w:b/>
                <w:bCs/>
                <w:sz w:val="20"/>
                <w:szCs w:val="20"/>
                <w:lang w:val="uk-UA"/>
              </w:rPr>
              <w:t>30 червня</w:t>
            </w:r>
            <w:r w:rsidR="00A377FC">
              <w:rPr>
                <w:b/>
                <w:bCs/>
                <w:sz w:val="20"/>
                <w:szCs w:val="20"/>
                <w:lang w:val="uk-UA"/>
              </w:rPr>
              <w:t xml:space="preserve"> 2016р.</w:t>
            </w:r>
          </w:p>
        </w:tc>
        <w:tc>
          <w:tcPr>
            <w:tcW w:w="8022" w:type="dxa"/>
            <w:vMerge/>
            <w:tcBorders>
              <w:left w:val="single" w:sz="4" w:space="0" w:color="auto"/>
            </w:tcBorders>
          </w:tcPr>
          <w:p w:rsidR="009D3E43" w:rsidRDefault="009D3E43" w:rsidP="00686878">
            <w:pPr>
              <w:jc w:val="center"/>
              <w:rPr>
                <w:lang w:val="uk-UA"/>
              </w:rPr>
            </w:pP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sidRPr="00912994">
              <w:rPr>
                <w:noProof/>
              </w:rPr>
              <w:drawing>
                <wp:inline distT="0" distB="0" distL="0" distR="0">
                  <wp:extent cx="400050" cy="400050"/>
                  <wp:effectExtent l="0" t="0" r="0" b="0"/>
                  <wp:docPr id="3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9912FC" w:rsidP="00686878">
            <w:pPr>
              <w:jc w:val="center"/>
              <w:rPr>
                <w:lang w:val="uk-UA"/>
              </w:rPr>
            </w:pPr>
            <w:r>
              <w:rPr>
                <w:b/>
                <w:bCs/>
                <w:sz w:val="20"/>
                <w:szCs w:val="20"/>
                <w:lang w:val="uk-UA"/>
              </w:rPr>
              <w:t>Німецька</w:t>
            </w:r>
          </w:p>
        </w:tc>
        <w:tc>
          <w:tcPr>
            <w:tcW w:w="8022" w:type="dxa"/>
            <w:vMerge/>
            <w:tcBorders>
              <w:left w:val="single" w:sz="4" w:space="0" w:color="auto"/>
            </w:tcBorders>
          </w:tcPr>
          <w:p w:rsidR="009D3E43" w:rsidRDefault="009D3E43" w:rsidP="00686878">
            <w:pPr>
              <w:jc w:val="center"/>
              <w:rPr>
                <w:lang w:val="uk-UA"/>
              </w:rPr>
            </w:pP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Pr>
                <w:noProof/>
              </w:rPr>
              <w:drawing>
                <wp:inline distT="0" distB="0" distL="0" distR="0">
                  <wp:extent cx="419100" cy="419100"/>
                  <wp:effectExtent l="0" t="0" r="0" b="0"/>
                  <wp:docPr id="34" name="Рисунок 3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075B7D" w:rsidP="00A377FC">
            <w:pPr>
              <w:jc w:val="center"/>
              <w:rPr>
                <w:lang w:val="uk-UA"/>
              </w:rPr>
            </w:pPr>
            <w:r>
              <w:rPr>
                <w:b/>
                <w:bCs/>
                <w:sz w:val="20"/>
                <w:szCs w:val="20"/>
                <w:lang w:val="uk-UA"/>
              </w:rPr>
              <w:t xml:space="preserve">Молодь </w:t>
            </w:r>
            <w:r w:rsidR="009912FC">
              <w:rPr>
                <w:b/>
                <w:bCs/>
                <w:sz w:val="20"/>
                <w:szCs w:val="20"/>
                <w:lang w:val="uk-UA"/>
              </w:rPr>
              <w:t>до 30 років</w:t>
            </w:r>
          </w:p>
        </w:tc>
        <w:tc>
          <w:tcPr>
            <w:tcW w:w="8022" w:type="dxa"/>
            <w:vMerge/>
            <w:tcBorders>
              <w:left w:val="single" w:sz="4" w:space="0" w:color="auto"/>
            </w:tcBorders>
          </w:tcPr>
          <w:p w:rsidR="009D3E43" w:rsidRDefault="009D3E43" w:rsidP="00686878">
            <w:pPr>
              <w:jc w:val="center"/>
              <w:rPr>
                <w:lang w:val="uk-UA"/>
              </w:rPr>
            </w:pPr>
          </w:p>
        </w:tc>
      </w:tr>
      <w:tr w:rsidR="009D3E43" w:rsidRPr="00BE682A" w:rsidTr="00686878">
        <w:trPr>
          <w:trHeight w:val="861"/>
        </w:trPr>
        <w:tc>
          <w:tcPr>
            <w:tcW w:w="10682" w:type="dxa"/>
            <w:gridSpan w:val="3"/>
          </w:tcPr>
          <w:p w:rsidR="009912FC" w:rsidRDefault="009912FC" w:rsidP="009912FC">
            <w:pPr>
              <w:jc w:val="both"/>
              <w:rPr>
                <w:sz w:val="24"/>
                <w:szCs w:val="24"/>
                <w:lang w:val="uk-UA"/>
              </w:rPr>
            </w:pPr>
            <w:r w:rsidRPr="009912FC">
              <w:rPr>
                <w:sz w:val="24"/>
                <w:szCs w:val="24"/>
                <w:lang w:val="uk-UA"/>
              </w:rPr>
              <w:t>Стипендіати Бундестагу перебуватимуть у Німеччині з 1 березня по 31 липня 2017 року. Стипендія включає щомісячну грошову допомогу в розмірі 500 євро, безкоштовне проживання в Берліні, а також страхування  на випадок хвороби, від нещасного випадку та страхування цивільної відповідальності. Окрім того будуть відшкодовані кошти на поїздку до та з Берліна. Детальнішу інформацію, а також формуляри заявок Ви знайдете на веб-сторінці Німецького Бундестагу (</w:t>
            </w:r>
            <w:hyperlink r:id="rId25" w:history="1">
              <w:r w:rsidRPr="00AB5ABD">
                <w:rPr>
                  <w:rStyle w:val="a9"/>
                  <w:sz w:val="24"/>
                  <w:szCs w:val="24"/>
                  <w:lang w:val="uk-UA"/>
                </w:rPr>
                <w:t>http://www.bundestag.de/ips</w:t>
              </w:r>
            </w:hyperlink>
            <w:r w:rsidRPr="009912FC">
              <w:rPr>
                <w:sz w:val="24"/>
                <w:szCs w:val="24"/>
                <w:lang w:val="uk-UA"/>
              </w:rPr>
              <w:t>)</w:t>
            </w:r>
            <w:r>
              <w:rPr>
                <w:sz w:val="24"/>
                <w:szCs w:val="24"/>
                <w:lang w:val="uk-UA"/>
              </w:rPr>
              <w:t xml:space="preserve"> </w:t>
            </w:r>
            <w:r w:rsidRPr="009912FC">
              <w:rPr>
                <w:sz w:val="24"/>
                <w:szCs w:val="24"/>
                <w:lang w:val="uk-UA"/>
              </w:rPr>
              <w:t xml:space="preserve">. </w:t>
            </w:r>
          </w:p>
          <w:p w:rsidR="00075B7D" w:rsidRPr="009F393F" w:rsidRDefault="009912FC" w:rsidP="009912FC">
            <w:pPr>
              <w:jc w:val="both"/>
              <w:rPr>
                <w:sz w:val="24"/>
                <w:szCs w:val="24"/>
                <w:lang w:val="uk-UA"/>
              </w:rPr>
            </w:pPr>
            <w:r w:rsidRPr="009912FC">
              <w:rPr>
                <w:b/>
                <w:sz w:val="24"/>
                <w:szCs w:val="24"/>
                <w:lang w:val="en-US"/>
              </w:rPr>
              <w:t>Deadline</w:t>
            </w:r>
            <w:r w:rsidRPr="009912FC">
              <w:rPr>
                <w:b/>
                <w:sz w:val="24"/>
                <w:szCs w:val="24"/>
                <w:lang w:val="uk-UA"/>
              </w:rPr>
              <w:t>:</w:t>
            </w:r>
            <w:r w:rsidRPr="009912FC">
              <w:rPr>
                <w:sz w:val="24"/>
                <w:szCs w:val="24"/>
                <w:lang w:val="uk-UA"/>
              </w:rPr>
              <w:t xml:space="preserve"> 30 червня 2016 року.</w:t>
            </w:r>
          </w:p>
        </w:tc>
      </w:tr>
    </w:tbl>
    <w:p w:rsidR="005834CF" w:rsidRDefault="005834CF">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CD7C1C" w:rsidRPr="00912994" w:rsidTr="008719A8">
        <w:tc>
          <w:tcPr>
            <w:tcW w:w="10682" w:type="dxa"/>
            <w:gridSpan w:val="3"/>
            <w:shd w:val="clear" w:color="auto" w:fill="0000FF"/>
          </w:tcPr>
          <w:p w:rsidR="005834CF" w:rsidRPr="003B4BC9" w:rsidRDefault="004C72B2" w:rsidP="004C72B2">
            <w:pPr>
              <w:jc w:val="center"/>
              <w:rPr>
                <w:b/>
                <w:bCs/>
                <w:sz w:val="32"/>
                <w:szCs w:val="32"/>
              </w:rPr>
            </w:pPr>
            <w:r>
              <w:rPr>
                <w:sz w:val="30"/>
                <w:szCs w:val="30"/>
                <w:lang w:val="uk-UA"/>
              </w:rPr>
              <w:lastRenderedPageBreak/>
              <w:t>Дослідницька стипендіальна програма, що фінансується ЮНЕСКО та урядом Польщі</w:t>
            </w:r>
            <w:r w:rsidRPr="004C72B2">
              <w:rPr>
                <w:sz w:val="30"/>
                <w:szCs w:val="30"/>
                <w:lang w:val="uk-UA"/>
              </w:rPr>
              <w:t xml:space="preserve"> </w:t>
            </w:r>
          </w:p>
        </w:tc>
      </w:tr>
      <w:tr w:rsidR="00CD7C1C" w:rsidRPr="00BF1764" w:rsidTr="008719A8">
        <w:tc>
          <w:tcPr>
            <w:tcW w:w="10682" w:type="dxa"/>
            <w:gridSpan w:val="3"/>
          </w:tcPr>
          <w:p w:rsidR="005834CF" w:rsidRPr="005834CF" w:rsidRDefault="00FE46A5" w:rsidP="00492AD9">
            <w:pPr>
              <w:jc w:val="center"/>
              <w:rPr>
                <w:lang w:val="uk-UA"/>
              </w:rPr>
            </w:pPr>
            <w:hyperlink r:id="rId26" w:history="1">
              <w:r w:rsidR="007C6FF3" w:rsidRPr="00104F31">
                <w:rPr>
                  <w:rStyle w:val="a9"/>
                </w:rPr>
                <w:t>http://www.unesco.org/new/en/fellowships/programmes/unesco-poland-co-sponsored-fellowships-programme-engineering/</w:t>
              </w:r>
            </w:hyperlink>
            <w:r w:rsidR="007C6FF3">
              <w:rPr>
                <w:lang w:val="uk-UA"/>
              </w:rPr>
              <w:t xml:space="preserve"> </w:t>
            </w:r>
            <w:r w:rsidR="005834CF">
              <w:rPr>
                <w:lang w:val="uk-UA"/>
              </w:rPr>
              <w:t xml:space="preserve"> </w:t>
            </w:r>
          </w:p>
        </w:tc>
      </w:tr>
      <w:tr w:rsidR="00CD7C1C" w:rsidRPr="0096768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extent cx="409575" cy="409575"/>
                  <wp:effectExtent l="19050" t="0" r="9525" b="0"/>
                  <wp:docPr id="1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3B4BC9" w:rsidRDefault="007C6FF3" w:rsidP="00942790">
            <w:pPr>
              <w:jc w:val="center"/>
              <w:rPr>
                <w:lang w:val="uk-UA"/>
              </w:rPr>
            </w:pPr>
            <w:r>
              <w:rPr>
                <w:b/>
                <w:bCs/>
                <w:sz w:val="20"/>
                <w:szCs w:val="20"/>
                <w:lang w:val="uk-UA"/>
              </w:rPr>
              <w:t>Стипендія 1350 злотих</w:t>
            </w:r>
          </w:p>
        </w:tc>
        <w:tc>
          <w:tcPr>
            <w:tcW w:w="7880" w:type="dxa"/>
            <w:vMerge w:val="restart"/>
            <w:tcBorders>
              <w:left w:val="single" w:sz="4" w:space="0" w:color="auto"/>
            </w:tcBorders>
          </w:tcPr>
          <w:p w:rsidR="007C6FF3" w:rsidRPr="007C6FF3" w:rsidRDefault="007C6FF3" w:rsidP="007C6FF3">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Метою даної програми</w:t>
            </w:r>
            <w:r w:rsidRPr="007C6FF3">
              <w:rPr>
                <w:rFonts w:asciiTheme="minorHAnsi" w:hAnsiTheme="minorHAnsi" w:cstheme="minorHAnsi"/>
                <w:color w:val="auto"/>
                <w:szCs w:val="22"/>
                <w:lang w:val="uk-UA"/>
              </w:rPr>
              <w:t xml:space="preserve"> є </w:t>
            </w:r>
            <w:r>
              <w:rPr>
                <w:rFonts w:asciiTheme="minorHAnsi" w:hAnsiTheme="minorHAnsi" w:cstheme="minorHAnsi"/>
                <w:color w:val="auto"/>
                <w:szCs w:val="22"/>
                <w:lang w:val="uk-UA"/>
              </w:rPr>
              <w:t>розвиток</w:t>
            </w:r>
            <w:r w:rsidRPr="007C6FF3">
              <w:rPr>
                <w:rFonts w:asciiTheme="minorHAnsi" w:hAnsiTheme="minorHAnsi" w:cstheme="minorHAnsi"/>
                <w:color w:val="auto"/>
                <w:szCs w:val="22"/>
                <w:lang w:val="uk-UA"/>
              </w:rPr>
              <w:t xml:space="preserve"> потенціалу людських ресурсів в країнах, що розвиваються і зміцненню міжнародного взаєморозуміння</w:t>
            </w:r>
            <w:r>
              <w:rPr>
                <w:rFonts w:asciiTheme="minorHAnsi" w:hAnsiTheme="minorHAnsi" w:cstheme="minorHAnsi"/>
                <w:color w:val="auto"/>
                <w:szCs w:val="22"/>
                <w:lang w:val="uk-UA"/>
              </w:rPr>
              <w:t xml:space="preserve"> і дружби між народами</w:t>
            </w:r>
            <w:r w:rsidRPr="007C6FF3">
              <w:rPr>
                <w:rFonts w:asciiTheme="minorHAnsi" w:hAnsiTheme="minorHAnsi" w:cstheme="minorHAnsi"/>
                <w:color w:val="auto"/>
                <w:szCs w:val="22"/>
                <w:lang w:val="uk-UA"/>
              </w:rPr>
              <w:t xml:space="preserve"> Польщі</w:t>
            </w:r>
            <w:r>
              <w:rPr>
                <w:rFonts w:asciiTheme="minorHAnsi" w:hAnsiTheme="minorHAnsi" w:cstheme="minorHAnsi"/>
                <w:color w:val="auto"/>
                <w:szCs w:val="22"/>
                <w:lang w:val="uk-UA"/>
              </w:rPr>
              <w:t>т та інших країн</w:t>
            </w:r>
            <w:r w:rsidRPr="007C6FF3">
              <w:rPr>
                <w:rFonts w:asciiTheme="minorHAnsi" w:hAnsiTheme="minorHAnsi" w:cstheme="minorHAnsi"/>
                <w:color w:val="auto"/>
                <w:szCs w:val="22"/>
                <w:lang w:val="uk-UA"/>
              </w:rPr>
              <w:t>.</w:t>
            </w:r>
          </w:p>
          <w:p w:rsidR="005834CF" w:rsidRDefault="007C6FF3" w:rsidP="007C6FF3">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Учасникам</w:t>
            </w:r>
            <w:r w:rsidRPr="007C6FF3">
              <w:rPr>
                <w:rFonts w:asciiTheme="minorHAnsi" w:hAnsiTheme="minorHAnsi" w:cstheme="minorHAnsi"/>
                <w:color w:val="auto"/>
                <w:szCs w:val="22"/>
                <w:lang w:val="uk-UA"/>
              </w:rPr>
              <w:t xml:space="preserve"> буде можливість провести індивідуальну програму досліджень в галузі науки, техніки та інженерії.</w:t>
            </w:r>
          </w:p>
          <w:p w:rsidR="007C6FF3" w:rsidRPr="007C6FF3" w:rsidRDefault="007C6FF3" w:rsidP="007C6FF3">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Запропоновані можливості:</w:t>
            </w:r>
          </w:p>
          <w:p w:rsidR="007C6FF3" w:rsidRPr="007C6FF3" w:rsidRDefault="007C6FF3" w:rsidP="007C6FF3">
            <w:pPr>
              <w:pStyle w:val="Default"/>
              <w:jc w:val="both"/>
              <w:rPr>
                <w:rFonts w:asciiTheme="minorHAnsi" w:hAnsiTheme="minorHAnsi" w:cstheme="minorHAnsi"/>
                <w:color w:val="auto"/>
                <w:szCs w:val="22"/>
                <w:lang w:val="uk-UA"/>
              </w:rPr>
            </w:pPr>
            <w:r w:rsidRPr="007C6FF3">
              <w:rPr>
                <w:rFonts w:asciiTheme="minorHAnsi" w:hAnsiTheme="minorHAnsi" w:cstheme="minorHAnsi"/>
                <w:color w:val="auto"/>
                <w:szCs w:val="22"/>
                <w:lang w:val="uk-UA"/>
              </w:rPr>
              <w:t>Польською владою:</w:t>
            </w:r>
          </w:p>
          <w:p w:rsidR="007C6FF3" w:rsidRPr="007C6FF3" w:rsidRDefault="007C6FF3" w:rsidP="00643052">
            <w:pPr>
              <w:pStyle w:val="Default"/>
              <w:numPr>
                <w:ilvl w:val="0"/>
                <w:numId w:val="10"/>
              </w:numPr>
              <w:jc w:val="both"/>
              <w:rPr>
                <w:rFonts w:asciiTheme="minorHAnsi" w:hAnsiTheme="minorHAnsi" w:cstheme="minorHAnsi"/>
                <w:color w:val="auto"/>
                <w:szCs w:val="22"/>
                <w:lang w:val="uk-UA"/>
              </w:rPr>
            </w:pPr>
            <w:r w:rsidRPr="007C6FF3">
              <w:rPr>
                <w:rFonts w:asciiTheme="minorHAnsi" w:hAnsiTheme="minorHAnsi" w:cstheme="minorHAnsi"/>
                <w:color w:val="auto"/>
                <w:szCs w:val="22"/>
                <w:lang w:val="uk-UA"/>
              </w:rPr>
              <w:t>Безкоштовне навчання та доступ до університетських об'єктів на основі місцевих правил.</w:t>
            </w:r>
          </w:p>
          <w:p w:rsidR="007C6FF3" w:rsidRPr="003B3D4D" w:rsidRDefault="007C6FF3" w:rsidP="00643052">
            <w:pPr>
              <w:pStyle w:val="Default"/>
              <w:numPr>
                <w:ilvl w:val="0"/>
                <w:numId w:val="10"/>
              </w:numPr>
              <w:jc w:val="both"/>
              <w:rPr>
                <w:rFonts w:asciiTheme="minorHAnsi" w:hAnsiTheme="minorHAnsi" w:cstheme="minorHAnsi"/>
                <w:color w:val="auto"/>
                <w:szCs w:val="22"/>
                <w:lang w:val="uk-UA"/>
              </w:rPr>
            </w:pPr>
            <w:r w:rsidRPr="007C6FF3">
              <w:rPr>
                <w:rFonts w:asciiTheme="minorHAnsi" w:hAnsiTheme="minorHAnsi" w:cstheme="minorHAnsi"/>
                <w:color w:val="auto"/>
                <w:szCs w:val="22"/>
                <w:lang w:val="uk-UA"/>
              </w:rPr>
              <w:t>Розміщення в кампусі AGH UST Student організованою для стипендіатів Щомісячну допомогу 1350 злотих (1 долар США = приблизно 3,9 PLN)</w:t>
            </w:r>
          </w:p>
        </w:tc>
      </w:tr>
      <w:tr w:rsidR="00CD7C1C"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extent cx="419100" cy="419100"/>
                  <wp:effectExtent l="0" t="0" r="0" b="0"/>
                  <wp:docPr id="1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953DA5" w:rsidRDefault="005834CF" w:rsidP="00942790">
            <w:pPr>
              <w:jc w:val="center"/>
              <w:rPr>
                <w:b/>
                <w:bCs/>
                <w:sz w:val="20"/>
                <w:szCs w:val="20"/>
                <w:lang w:val="uk-UA"/>
              </w:rPr>
            </w:pPr>
            <w:r>
              <w:rPr>
                <w:b/>
                <w:bCs/>
                <w:sz w:val="20"/>
                <w:szCs w:val="20"/>
                <w:lang w:val="uk-UA"/>
              </w:rPr>
              <w:t>30 квітня 2016р.</w:t>
            </w:r>
          </w:p>
        </w:tc>
        <w:tc>
          <w:tcPr>
            <w:tcW w:w="7880" w:type="dxa"/>
            <w:vMerge/>
            <w:tcBorders>
              <w:left w:val="single" w:sz="4" w:space="0" w:color="auto"/>
            </w:tcBorders>
          </w:tcPr>
          <w:p w:rsidR="005834CF" w:rsidRDefault="005834CF" w:rsidP="00942790">
            <w:pPr>
              <w:jc w:val="center"/>
              <w:rPr>
                <w:lang w:val="uk-UA"/>
              </w:rPr>
            </w:pPr>
          </w:p>
        </w:tc>
      </w:tr>
      <w:tr w:rsidR="00CD7C1C"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extent cx="400050" cy="400050"/>
                  <wp:effectExtent l="0" t="0" r="0" b="0"/>
                  <wp:docPr id="1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Default="005834CF" w:rsidP="00942790">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5834CF" w:rsidRDefault="005834CF" w:rsidP="00942790">
            <w:pPr>
              <w:jc w:val="center"/>
              <w:rPr>
                <w:lang w:val="uk-UA"/>
              </w:rPr>
            </w:pPr>
          </w:p>
        </w:tc>
      </w:tr>
      <w:tr w:rsidR="00CD7C1C"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extent cx="419100" cy="419100"/>
                  <wp:effectExtent l="0" t="0" r="0" b="0"/>
                  <wp:docPr id="1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BF1764" w:rsidRDefault="007C6FF3" w:rsidP="00942790">
            <w:pPr>
              <w:jc w:val="center"/>
              <w:rPr>
                <w:lang w:val="uk-UA"/>
              </w:rPr>
            </w:pPr>
            <w:r>
              <w:rPr>
                <w:b/>
                <w:bCs/>
                <w:sz w:val="20"/>
                <w:szCs w:val="20"/>
                <w:lang w:val="uk-UA"/>
              </w:rPr>
              <w:t xml:space="preserve">Науковці </w:t>
            </w:r>
          </w:p>
        </w:tc>
        <w:tc>
          <w:tcPr>
            <w:tcW w:w="7880" w:type="dxa"/>
            <w:vMerge/>
            <w:tcBorders>
              <w:left w:val="single" w:sz="4" w:space="0" w:color="auto"/>
            </w:tcBorders>
          </w:tcPr>
          <w:p w:rsidR="005834CF" w:rsidRDefault="005834CF" w:rsidP="00942790">
            <w:pPr>
              <w:jc w:val="center"/>
              <w:rPr>
                <w:lang w:val="uk-UA"/>
              </w:rPr>
            </w:pPr>
          </w:p>
        </w:tc>
      </w:tr>
      <w:tr w:rsidR="00CD7C1C" w:rsidRPr="007C6FF3" w:rsidTr="008719A8">
        <w:trPr>
          <w:trHeight w:val="2707"/>
        </w:trPr>
        <w:tc>
          <w:tcPr>
            <w:tcW w:w="10682" w:type="dxa"/>
            <w:gridSpan w:val="3"/>
          </w:tcPr>
          <w:p w:rsidR="003B3D4D" w:rsidRPr="003B3D4D" w:rsidRDefault="003B3D4D" w:rsidP="003B3D4D">
            <w:pPr>
              <w:jc w:val="both"/>
              <w:rPr>
                <w:sz w:val="24"/>
                <w:szCs w:val="24"/>
                <w:lang w:val="uk-UA"/>
              </w:rPr>
            </w:pPr>
            <w:r w:rsidRPr="003B3D4D">
              <w:rPr>
                <w:sz w:val="24"/>
                <w:szCs w:val="24"/>
                <w:lang w:val="uk-UA"/>
              </w:rPr>
              <w:t>ЮНЕСКО:</w:t>
            </w:r>
          </w:p>
          <w:p w:rsidR="003B3D4D" w:rsidRPr="003B3D4D" w:rsidRDefault="003B3D4D" w:rsidP="00643052">
            <w:pPr>
              <w:pStyle w:val="ab"/>
              <w:numPr>
                <w:ilvl w:val="0"/>
                <w:numId w:val="12"/>
              </w:numPr>
              <w:jc w:val="both"/>
              <w:rPr>
                <w:sz w:val="24"/>
                <w:szCs w:val="24"/>
                <w:lang w:val="uk-UA"/>
              </w:rPr>
            </w:pPr>
            <w:r w:rsidRPr="003B3D4D">
              <w:rPr>
                <w:sz w:val="24"/>
                <w:szCs w:val="24"/>
                <w:lang w:val="uk-UA"/>
              </w:rPr>
              <w:t>Міжнародні транспортні витрати</w:t>
            </w:r>
          </w:p>
          <w:p w:rsidR="003B3D4D" w:rsidRPr="003B3D4D" w:rsidRDefault="003B3D4D" w:rsidP="00643052">
            <w:pPr>
              <w:pStyle w:val="ab"/>
              <w:numPr>
                <w:ilvl w:val="0"/>
                <w:numId w:val="12"/>
              </w:numPr>
              <w:jc w:val="both"/>
              <w:rPr>
                <w:sz w:val="24"/>
                <w:szCs w:val="24"/>
                <w:lang w:val="uk-UA"/>
              </w:rPr>
            </w:pPr>
            <w:r w:rsidRPr="003B3D4D">
              <w:rPr>
                <w:sz w:val="24"/>
                <w:szCs w:val="24"/>
                <w:lang w:val="uk-UA"/>
              </w:rPr>
              <w:t>Медичне страхування</w:t>
            </w:r>
          </w:p>
          <w:p w:rsidR="007C6FF3" w:rsidRPr="007C6FF3" w:rsidRDefault="007C6FF3" w:rsidP="007C6FF3">
            <w:pPr>
              <w:jc w:val="both"/>
              <w:rPr>
                <w:sz w:val="24"/>
                <w:szCs w:val="24"/>
                <w:lang w:val="uk-UA"/>
              </w:rPr>
            </w:pPr>
            <w:r>
              <w:rPr>
                <w:sz w:val="24"/>
                <w:szCs w:val="24"/>
                <w:lang w:val="uk-UA"/>
              </w:rPr>
              <w:t>Кандидатами повинні бути:</w:t>
            </w:r>
          </w:p>
          <w:p w:rsidR="007C6FF3" w:rsidRPr="007C6FF3" w:rsidRDefault="007C6FF3" w:rsidP="00643052">
            <w:pPr>
              <w:pStyle w:val="ab"/>
              <w:numPr>
                <w:ilvl w:val="0"/>
                <w:numId w:val="11"/>
              </w:numPr>
              <w:jc w:val="both"/>
              <w:rPr>
                <w:sz w:val="24"/>
                <w:szCs w:val="24"/>
                <w:lang w:val="uk-UA"/>
              </w:rPr>
            </w:pPr>
            <w:r w:rsidRPr="007C6FF3">
              <w:rPr>
                <w:sz w:val="24"/>
                <w:szCs w:val="24"/>
                <w:lang w:val="uk-UA"/>
              </w:rPr>
              <w:t>Особи з країн-учасниць.</w:t>
            </w:r>
          </w:p>
          <w:p w:rsidR="007C6FF3" w:rsidRPr="007C6FF3" w:rsidRDefault="007C6FF3" w:rsidP="00643052">
            <w:pPr>
              <w:pStyle w:val="ab"/>
              <w:numPr>
                <w:ilvl w:val="0"/>
                <w:numId w:val="11"/>
              </w:numPr>
              <w:jc w:val="both"/>
              <w:rPr>
                <w:sz w:val="24"/>
                <w:szCs w:val="24"/>
                <w:lang w:val="uk-UA"/>
              </w:rPr>
            </w:pPr>
            <w:r w:rsidRPr="007C6FF3">
              <w:rPr>
                <w:sz w:val="24"/>
                <w:szCs w:val="24"/>
                <w:lang w:val="uk-UA"/>
              </w:rPr>
              <w:t>Мати ступінь бакалавра або магістра.</w:t>
            </w:r>
          </w:p>
          <w:p w:rsidR="005834CF" w:rsidRDefault="007C6FF3" w:rsidP="00643052">
            <w:pPr>
              <w:pStyle w:val="ab"/>
              <w:numPr>
                <w:ilvl w:val="0"/>
                <w:numId w:val="11"/>
              </w:numPr>
              <w:jc w:val="both"/>
              <w:rPr>
                <w:sz w:val="24"/>
                <w:szCs w:val="24"/>
                <w:lang w:val="uk-UA"/>
              </w:rPr>
            </w:pPr>
            <w:r w:rsidRPr="007C6FF3">
              <w:rPr>
                <w:sz w:val="24"/>
                <w:szCs w:val="24"/>
                <w:lang w:val="uk-UA"/>
              </w:rPr>
              <w:t>Володіти англійською.</w:t>
            </w:r>
          </w:p>
          <w:p w:rsidR="007C6FF3" w:rsidRDefault="007C6FF3" w:rsidP="007C6FF3">
            <w:pPr>
              <w:jc w:val="both"/>
              <w:rPr>
                <w:sz w:val="24"/>
                <w:szCs w:val="24"/>
                <w:lang w:val="uk-UA"/>
              </w:rPr>
            </w:pPr>
            <w:r>
              <w:rPr>
                <w:sz w:val="24"/>
                <w:szCs w:val="24"/>
                <w:lang w:val="uk-UA"/>
              </w:rPr>
              <w:t xml:space="preserve">Зареєструватись можна на сайті: </w:t>
            </w:r>
            <w:hyperlink r:id="rId27" w:history="1">
              <w:r w:rsidRPr="00104F31">
                <w:rPr>
                  <w:rStyle w:val="a9"/>
                  <w:sz w:val="24"/>
                  <w:szCs w:val="24"/>
                  <w:lang w:val="uk-UA"/>
                </w:rPr>
                <w:t>http://www.unesco.org/new/en/fellowships/programmes/unesco-poland-co-sponsored-fellowships-programme-engineering/</w:t>
              </w:r>
            </w:hyperlink>
            <w:r>
              <w:rPr>
                <w:sz w:val="24"/>
                <w:szCs w:val="24"/>
                <w:lang w:val="uk-UA"/>
              </w:rPr>
              <w:t xml:space="preserve"> </w:t>
            </w:r>
          </w:p>
          <w:p w:rsidR="007C6FF3" w:rsidRPr="007C6FF3" w:rsidRDefault="007C6FF3" w:rsidP="007C6FF3">
            <w:pPr>
              <w:jc w:val="both"/>
              <w:rPr>
                <w:sz w:val="24"/>
                <w:szCs w:val="24"/>
                <w:lang w:val="uk-UA"/>
              </w:rPr>
            </w:pPr>
            <w:r w:rsidRPr="007C6FF3">
              <w:rPr>
                <w:b/>
                <w:sz w:val="24"/>
                <w:szCs w:val="24"/>
                <w:lang w:val="en-US"/>
              </w:rPr>
              <w:t>Deadline</w:t>
            </w:r>
            <w:r>
              <w:rPr>
                <w:sz w:val="24"/>
                <w:szCs w:val="24"/>
                <w:lang w:val="uk-UA"/>
              </w:rPr>
              <w:t>: 30 квітня 2016р.</w:t>
            </w:r>
          </w:p>
        </w:tc>
      </w:tr>
    </w:tbl>
    <w:p w:rsidR="00AD6266" w:rsidRDefault="00AD6266" w:rsidP="00602161">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AD6266" w:rsidRPr="00912994" w:rsidTr="00BC2B2C">
        <w:tc>
          <w:tcPr>
            <w:tcW w:w="10682" w:type="dxa"/>
            <w:gridSpan w:val="3"/>
            <w:shd w:val="clear" w:color="auto" w:fill="0000FF"/>
          </w:tcPr>
          <w:p w:rsidR="00AD6266" w:rsidRPr="003B4BC9" w:rsidRDefault="004C20A0" w:rsidP="00BC2B2C">
            <w:pPr>
              <w:jc w:val="center"/>
              <w:rPr>
                <w:b/>
                <w:bCs/>
                <w:sz w:val="32"/>
                <w:szCs w:val="32"/>
              </w:rPr>
            </w:pPr>
            <w:r>
              <w:rPr>
                <w:sz w:val="30"/>
                <w:szCs w:val="30"/>
                <w:lang w:val="uk-UA"/>
              </w:rPr>
              <w:t>Конференція</w:t>
            </w:r>
            <w:r w:rsidR="00AD6266" w:rsidRPr="00AD6266">
              <w:rPr>
                <w:sz w:val="30"/>
                <w:szCs w:val="30"/>
                <w:lang w:val="uk-UA"/>
              </w:rPr>
              <w:t xml:space="preserve"> ООН</w:t>
            </w:r>
            <w:r>
              <w:rPr>
                <w:sz w:val="30"/>
                <w:szCs w:val="30"/>
                <w:lang w:val="uk-UA"/>
              </w:rPr>
              <w:t xml:space="preserve"> зі зміни клімату</w:t>
            </w:r>
            <w:r w:rsidR="00AD6266" w:rsidRPr="00AD6266">
              <w:rPr>
                <w:sz w:val="30"/>
                <w:szCs w:val="30"/>
                <w:lang w:val="uk-UA"/>
              </w:rPr>
              <w:t xml:space="preserve"> в Марокко</w:t>
            </w:r>
          </w:p>
        </w:tc>
      </w:tr>
      <w:tr w:rsidR="00AD6266" w:rsidRPr="00BF1764" w:rsidTr="00BC2B2C">
        <w:tc>
          <w:tcPr>
            <w:tcW w:w="10682" w:type="dxa"/>
            <w:gridSpan w:val="3"/>
          </w:tcPr>
          <w:p w:rsidR="00AD6266" w:rsidRPr="005834CF" w:rsidRDefault="00FE46A5" w:rsidP="00BC2B2C">
            <w:pPr>
              <w:jc w:val="center"/>
              <w:rPr>
                <w:lang w:val="uk-UA"/>
              </w:rPr>
            </w:pPr>
            <w:hyperlink r:id="rId28" w:history="1">
              <w:r w:rsidR="004C20A0" w:rsidRPr="00104F31">
                <w:rPr>
                  <w:rStyle w:val="a9"/>
                </w:rPr>
                <w:t>http://momentum.unfccc.int/</w:t>
              </w:r>
            </w:hyperlink>
            <w:r w:rsidR="004C20A0">
              <w:rPr>
                <w:lang w:val="uk-UA"/>
              </w:rPr>
              <w:t xml:space="preserve"> </w:t>
            </w:r>
            <w:r w:rsidR="00AD6266">
              <w:rPr>
                <w:lang w:val="uk-UA"/>
              </w:rPr>
              <w:t xml:space="preserve">  </w:t>
            </w:r>
          </w:p>
          <w:p w:rsidR="00AD6266" w:rsidRPr="005834CF" w:rsidRDefault="00AD6266" w:rsidP="00BC2B2C">
            <w:pPr>
              <w:jc w:val="center"/>
              <w:rPr>
                <w:lang w:val="uk-UA"/>
              </w:rPr>
            </w:pPr>
          </w:p>
        </w:tc>
      </w:tr>
      <w:tr w:rsidR="00AD6266" w:rsidRPr="003B3D4D"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AD6266" w:rsidRDefault="00AD6266" w:rsidP="00BC2B2C">
            <w:pPr>
              <w:jc w:val="center"/>
              <w:rPr>
                <w:lang w:val="uk-UA"/>
              </w:rPr>
            </w:pPr>
            <w:r w:rsidRPr="00912994">
              <w:rPr>
                <w:noProof/>
              </w:rPr>
              <w:drawing>
                <wp:inline distT="0" distB="0" distL="0" distR="0">
                  <wp:extent cx="409575" cy="409575"/>
                  <wp:effectExtent l="19050" t="0" r="9525" b="0"/>
                  <wp:docPr id="4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AD6266" w:rsidRPr="003B4BC9" w:rsidRDefault="004C20A0" w:rsidP="00BC2B2C">
            <w:pPr>
              <w:jc w:val="center"/>
              <w:rPr>
                <w:lang w:val="uk-UA"/>
              </w:rPr>
            </w:pPr>
            <w:r>
              <w:rPr>
                <w:b/>
                <w:bCs/>
                <w:sz w:val="20"/>
                <w:szCs w:val="20"/>
                <w:lang w:val="uk-UA"/>
              </w:rPr>
              <w:t>Витрати покриваються організаторами</w:t>
            </w:r>
          </w:p>
        </w:tc>
        <w:tc>
          <w:tcPr>
            <w:tcW w:w="7880" w:type="dxa"/>
            <w:vMerge w:val="restart"/>
            <w:tcBorders>
              <w:left w:val="single" w:sz="4" w:space="0" w:color="auto"/>
            </w:tcBorders>
          </w:tcPr>
          <w:p w:rsidR="00AD6266" w:rsidRDefault="00AD6266" w:rsidP="008D12AF">
            <w:pPr>
              <w:pStyle w:val="Default"/>
              <w:jc w:val="both"/>
              <w:rPr>
                <w:rFonts w:asciiTheme="minorHAnsi" w:hAnsiTheme="minorHAnsi" w:cstheme="minorHAnsi"/>
                <w:color w:val="auto"/>
                <w:szCs w:val="22"/>
                <w:lang w:val="uk-UA"/>
              </w:rPr>
            </w:pPr>
            <w:r w:rsidRPr="00AD6266">
              <w:rPr>
                <w:rFonts w:asciiTheme="minorHAnsi" w:hAnsiTheme="minorHAnsi" w:cstheme="minorHAnsi"/>
                <w:color w:val="auto"/>
                <w:szCs w:val="22"/>
                <w:lang w:val="uk-UA"/>
              </w:rPr>
              <w:t xml:space="preserve">Секретаріат Організації Об'єднаних Націй зі зміни клімату приймає заявки на 2016 </w:t>
            </w:r>
            <w:r w:rsidR="008D12AF">
              <w:rPr>
                <w:rFonts w:asciiTheme="minorHAnsi" w:hAnsiTheme="minorHAnsi" w:cstheme="minorHAnsi"/>
                <w:color w:val="auto"/>
                <w:szCs w:val="22"/>
                <w:lang w:val="uk-UA"/>
              </w:rPr>
              <w:t>рік</w:t>
            </w:r>
            <w:r w:rsidRPr="00AD6266">
              <w:rPr>
                <w:rFonts w:asciiTheme="minorHAnsi" w:hAnsiTheme="minorHAnsi" w:cstheme="minorHAnsi"/>
                <w:color w:val="auto"/>
                <w:szCs w:val="22"/>
                <w:lang w:val="uk-UA"/>
              </w:rPr>
              <w:t xml:space="preserve">. Якщо ваша заявка </w:t>
            </w:r>
            <w:r w:rsidR="008D12AF">
              <w:rPr>
                <w:rFonts w:asciiTheme="minorHAnsi" w:hAnsiTheme="minorHAnsi" w:cstheme="minorHAnsi"/>
                <w:color w:val="auto"/>
                <w:szCs w:val="22"/>
                <w:lang w:val="uk-UA"/>
              </w:rPr>
              <w:t xml:space="preserve">буде </w:t>
            </w:r>
            <w:r w:rsidRPr="00AD6266">
              <w:rPr>
                <w:rFonts w:asciiTheme="minorHAnsi" w:hAnsiTheme="minorHAnsi" w:cstheme="minorHAnsi"/>
                <w:color w:val="auto"/>
                <w:szCs w:val="22"/>
                <w:lang w:val="uk-UA"/>
              </w:rPr>
              <w:t>прийнята, ви</w:t>
            </w:r>
            <w:r w:rsidR="008D12AF">
              <w:rPr>
                <w:rFonts w:asciiTheme="minorHAnsi" w:hAnsiTheme="minorHAnsi" w:cstheme="minorHAnsi"/>
                <w:color w:val="auto"/>
                <w:szCs w:val="22"/>
                <w:lang w:val="uk-UA"/>
              </w:rPr>
              <w:t xml:space="preserve"> отримаєте можливість </w:t>
            </w:r>
            <w:r w:rsidRPr="00AD6266">
              <w:rPr>
                <w:rFonts w:asciiTheme="minorHAnsi" w:hAnsiTheme="minorHAnsi" w:cstheme="minorHAnsi"/>
                <w:color w:val="auto"/>
                <w:szCs w:val="22"/>
                <w:lang w:val="uk-UA"/>
              </w:rPr>
              <w:t>прийняти участь в Конференції ООН зі зміни клімату, яка пройде в Марокко в листопаді.</w:t>
            </w:r>
          </w:p>
          <w:p w:rsidR="008D12AF" w:rsidRPr="008D12AF" w:rsidRDefault="008D12AF" w:rsidP="008D12AF">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Ця подія відкриває найбільш інноваційні і масштабні</w:t>
            </w:r>
            <w:r w:rsidRPr="008D12AF">
              <w:rPr>
                <w:rFonts w:asciiTheme="minorHAnsi" w:hAnsiTheme="minorHAnsi" w:cstheme="minorHAnsi"/>
                <w:color w:val="auto"/>
                <w:szCs w:val="22"/>
                <w:lang w:val="uk-UA"/>
              </w:rPr>
              <w:t xml:space="preserve"> приклади того, що люди в усьому світі роблять </w:t>
            </w:r>
            <w:r>
              <w:rPr>
                <w:rFonts w:asciiTheme="minorHAnsi" w:hAnsiTheme="minorHAnsi" w:cstheme="minorHAnsi"/>
                <w:color w:val="auto"/>
                <w:szCs w:val="22"/>
                <w:lang w:val="uk-UA"/>
              </w:rPr>
              <w:t>для боротьби зі зміною клімату.</w:t>
            </w:r>
          </w:p>
          <w:p w:rsidR="008D12AF" w:rsidRPr="003B3D4D" w:rsidRDefault="008D12AF" w:rsidP="008D12AF">
            <w:pPr>
              <w:pStyle w:val="Default"/>
              <w:jc w:val="both"/>
              <w:rPr>
                <w:rFonts w:asciiTheme="minorHAnsi" w:hAnsiTheme="minorHAnsi" w:cstheme="minorHAnsi"/>
                <w:color w:val="auto"/>
                <w:szCs w:val="22"/>
                <w:lang w:val="uk-UA"/>
              </w:rPr>
            </w:pPr>
            <w:r w:rsidRPr="008D12AF">
              <w:rPr>
                <w:rFonts w:asciiTheme="minorHAnsi" w:hAnsiTheme="minorHAnsi" w:cstheme="minorHAnsi"/>
                <w:color w:val="auto"/>
                <w:szCs w:val="22"/>
                <w:lang w:val="uk-UA"/>
              </w:rPr>
              <w:t>Якщ</w:t>
            </w:r>
            <w:r>
              <w:rPr>
                <w:rFonts w:asciiTheme="minorHAnsi" w:hAnsiTheme="minorHAnsi" w:cstheme="minorHAnsi"/>
                <w:color w:val="auto"/>
                <w:szCs w:val="22"/>
                <w:lang w:val="uk-UA"/>
              </w:rPr>
              <w:t>о ви ведете проект орієнтований</w:t>
            </w:r>
            <w:r w:rsidRPr="008D12AF">
              <w:rPr>
                <w:rFonts w:asciiTheme="minorHAnsi" w:hAnsiTheme="minorHAnsi" w:cstheme="minorHAnsi"/>
                <w:color w:val="auto"/>
                <w:szCs w:val="22"/>
                <w:lang w:val="uk-UA"/>
              </w:rPr>
              <w:t xml:space="preserve"> на результат, який </w:t>
            </w:r>
            <w:r>
              <w:rPr>
                <w:rFonts w:asciiTheme="minorHAnsi" w:hAnsiTheme="minorHAnsi" w:cstheme="minorHAnsi"/>
                <w:color w:val="auto"/>
                <w:szCs w:val="22"/>
                <w:lang w:val="uk-UA"/>
              </w:rPr>
              <w:t>спрямований на вирішення</w:t>
            </w:r>
            <w:r w:rsidRPr="008D12AF">
              <w:rPr>
                <w:rFonts w:asciiTheme="minorHAnsi" w:hAnsiTheme="minorHAnsi" w:cstheme="minorHAnsi"/>
                <w:color w:val="auto"/>
                <w:szCs w:val="22"/>
                <w:lang w:val="uk-UA"/>
              </w:rPr>
              <w:t xml:space="preserve"> проблеми зміни клімату, то ви можете подати заявку на цю можливість!</w:t>
            </w:r>
          </w:p>
        </w:tc>
      </w:tr>
      <w:tr w:rsidR="00AD6266" w:rsidRPr="00F870CC"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AD6266" w:rsidRDefault="00AD6266" w:rsidP="00BC2B2C">
            <w:pPr>
              <w:jc w:val="center"/>
              <w:rPr>
                <w:lang w:val="uk-UA"/>
              </w:rPr>
            </w:pPr>
            <w:r w:rsidRPr="00912994">
              <w:rPr>
                <w:noProof/>
              </w:rPr>
              <w:drawing>
                <wp:inline distT="0" distB="0" distL="0" distR="0">
                  <wp:extent cx="419100" cy="419100"/>
                  <wp:effectExtent l="0" t="0" r="0" b="0"/>
                  <wp:docPr id="4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AD6266" w:rsidRPr="00953DA5" w:rsidRDefault="00AD6266" w:rsidP="00BC2B2C">
            <w:pPr>
              <w:jc w:val="center"/>
              <w:rPr>
                <w:b/>
                <w:bCs/>
                <w:sz w:val="20"/>
                <w:szCs w:val="20"/>
                <w:lang w:val="uk-UA"/>
              </w:rPr>
            </w:pPr>
            <w:r>
              <w:rPr>
                <w:b/>
                <w:bCs/>
                <w:sz w:val="20"/>
                <w:szCs w:val="20"/>
                <w:lang w:val="uk-UA"/>
              </w:rPr>
              <w:t>25 квітня 2016р.</w:t>
            </w:r>
          </w:p>
        </w:tc>
        <w:tc>
          <w:tcPr>
            <w:tcW w:w="7880" w:type="dxa"/>
            <w:vMerge/>
            <w:tcBorders>
              <w:left w:val="single" w:sz="4" w:space="0" w:color="auto"/>
            </w:tcBorders>
          </w:tcPr>
          <w:p w:rsidR="00AD6266" w:rsidRDefault="00AD6266" w:rsidP="00BC2B2C">
            <w:pPr>
              <w:jc w:val="center"/>
              <w:rPr>
                <w:lang w:val="uk-UA"/>
              </w:rPr>
            </w:pPr>
          </w:p>
        </w:tc>
      </w:tr>
      <w:tr w:rsidR="00AD6266" w:rsidRPr="00F870CC"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AD6266" w:rsidRDefault="00AD6266" w:rsidP="00BC2B2C">
            <w:pPr>
              <w:jc w:val="center"/>
              <w:rPr>
                <w:lang w:val="uk-UA"/>
              </w:rPr>
            </w:pPr>
            <w:r w:rsidRPr="00912994">
              <w:rPr>
                <w:noProof/>
              </w:rPr>
              <w:drawing>
                <wp:inline distT="0" distB="0" distL="0" distR="0">
                  <wp:extent cx="400050" cy="400050"/>
                  <wp:effectExtent l="0" t="0" r="0" b="0"/>
                  <wp:docPr id="4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AD6266" w:rsidRDefault="00AD6266" w:rsidP="00BC2B2C">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AD6266" w:rsidRDefault="00AD6266" w:rsidP="00BC2B2C">
            <w:pPr>
              <w:jc w:val="center"/>
              <w:rPr>
                <w:lang w:val="uk-UA"/>
              </w:rPr>
            </w:pPr>
          </w:p>
        </w:tc>
      </w:tr>
      <w:tr w:rsidR="00AD6266" w:rsidRPr="00F870CC" w:rsidTr="00BC2B2C">
        <w:tc>
          <w:tcPr>
            <w:tcW w:w="959" w:type="dxa"/>
            <w:tcBorders>
              <w:top w:val="single" w:sz="4" w:space="0" w:color="auto"/>
              <w:left w:val="single" w:sz="4" w:space="0" w:color="auto"/>
              <w:bottom w:val="single" w:sz="4" w:space="0" w:color="auto"/>
              <w:right w:val="single" w:sz="4" w:space="0" w:color="auto"/>
            </w:tcBorders>
            <w:shd w:val="clear" w:color="auto" w:fill="CCFFFF"/>
          </w:tcPr>
          <w:p w:rsidR="00AD6266" w:rsidRDefault="00AD6266" w:rsidP="00BC2B2C">
            <w:pPr>
              <w:jc w:val="center"/>
              <w:rPr>
                <w:lang w:val="uk-UA"/>
              </w:rPr>
            </w:pPr>
            <w:r w:rsidRPr="00912994">
              <w:rPr>
                <w:noProof/>
              </w:rPr>
              <w:drawing>
                <wp:inline distT="0" distB="0" distL="0" distR="0">
                  <wp:extent cx="419100" cy="419100"/>
                  <wp:effectExtent l="0" t="0" r="0" b="0"/>
                  <wp:docPr id="4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AD6266" w:rsidRPr="00BF1764" w:rsidRDefault="00AD6266" w:rsidP="00BC2B2C">
            <w:pPr>
              <w:jc w:val="center"/>
              <w:rPr>
                <w:lang w:val="uk-UA"/>
              </w:rPr>
            </w:pPr>
            <w:r>
              <w:rPr>
                <w:b/>
                <w:bCs/>
                <w:sz w:val="20"/>
                <w:szCs w:val="20"/>
                <w:lang w:val="uk-UA"/>
              </w:rPr>
              <w:t xml:space="preserve">Науковці </w:t>
            </w:r>
          </w:p>
        </w:tc>
        <w:tc>
          <w:tcPr>
            <w:tcW w:w="7880" w:type="dxa"/>
            <w:vMerge/>
            <w:tcBorders>
              <w:left w:val="single" w:sz="4" w:space="0" w:color="auto"/>
            </w:tcBorders>
          </w:tcPr>
          <w:p w:rsidR="00AD6266" w:rsidRDefault="00AD6266" w:rsidP="00BC2B2C">
            <w:pPr>
              <w:jc w:val="center"/>
              <w:rPr>
                <w:lang w:val="uk-UA"/>
              </w:rPr>
            </w:pPr>
          </w:p>
        </w:tc>
      </w:tr>
      <w:tr w:rsidR="00AD6266" w:rsidRPr="004C20A0" w:rsidTr="00BC2B2C">
        <w:trPr>
          <w:trHeight w:val="2707"/>
        </w:trPr>
        <w:tc>
          <w:tcPr>
            <w:tcW w:w="10682" w:type="dxa"/>
            <w:gridSpan w:val="3"/>
          </w:tcPr>
          <w:p w:rsidR="00AD6266" w:rsidRDefault="008D12AF" w:rsidP="004C20A0">
            <w:pPr>
              <w:jc w:val="both"/>
              <w:rPr>
                <w:sz w:val="24"/>
                <w:szCs w:val="24"/>
                <w:lang w:val="uk-UA"/>
              </w:rPr>
            </w:pPr>
            <w:r w:rsidRPr="008D12AF">
              <w:rPr>
                <w:sz w:val="24"/>
                <w:szCs w:val="24"/>
                <w:lang w:val="uk-UA"/>
              </w:rPr>
              <w:t xml:space="preserve">Якщо ваш проект </w:t>
            </w:r>
            <w:r w:rsidR="004C20A0">
              <w:rPr>
                <w:sz w:val="24"/>
                <w:szCs w:val="24"/>
                <w:lang w:val="uk-UA"/>
              </w:rPr>
              <w:t>буде обраний як виграшний, ваше перебування</w:t>
            </w:r>
            <w:r w:rsidRPr="008D12AF">
              <w:rPr>
                <w:sz w:val="24"/>
                <w:szCs w:val="24"/>
                <w:lang w:val="uk-UA"/>
              </w:rPr>
              <w:t xml:space="preserve"> </w:t>
            </w:r>
            <w:r w:rsidR="004C20A0">
              <w:rPr>
                <w:sz w:val="24"/>
                <w:szCs w:val="24"/>
                <w:lang w:val="uk-UA"/>
              </w:rPr>
              <w:t>на</w:t>
            </w:r>
            <w:r w:rsidRPr="008D12AF">
              <w:rPr>
                <w:sz w:val="24"/>
                <w:szCs w:val="24"/>
                <w:lang w:val="uk-UA"/>
              </w:rPr>
              <w:t xml:space="preserve"> Конференції </w:t>
            </w:r>
            <w:r w:rsidR="004C20A0" w:rsidRPr="008D12AF">
              <w:rPr>
                <w:sz w:val="24"/>
                <w:szCs w:val="24"/>
                <w:lang w:val="uk-UA"/>
              </w:rPr>
              <w:t xml:space="preserve">ООН </w:t>
            </w:r>
            <w:r w:rsidR="004C20A0">
              <w:rPr>
                <w:sz w:val="24"/>
                <w:szCs w:val="24"/>
                <w:lang w:val="uk-UA"/>
              </w:rPr>
              <w:t>зі зміни клімату 2016</w:t>
            </w:r>
            <w:r w:rsidRPr="008D12AF">
              <w:rPr>
                <w:sz w:val="24"/>
                <w:szCs w:val="24"/>
                <w:lang w:val="uk-UA"/>
              </w:rPr>
              <w:t xml:space="preserve"> в Марракеші, Марокко</w:t>
            </w:r>
            <w:r w:rsidR="004C20A0">
              <w:rPr>
                <w:sz w:val="24"/>
                <w:szCs w:val="24"/>
                <w:lang w:val="uk-UA"/>
              </w:rPr>
              <w:t xml:space="preserve"> буде повністю покритим</w:t>
            </w:r>
            <w:r w:rsidRPr="008D12AF">
              <w:rPr>
                <w:sz w:val="24"/>
                <w:szCs w:val="24"/>
                <w:lang w:val="uk-UA"/>
              </w:rPr>
              <w:t xml:space="preserve">; </w:t>
            </w:r>
            <w:r w:rsidR="004C20A0">
              <w:rPr>
                <w:sz w:val="24"/>
                <w:szCs w:val="24"/>
                <w:lang w:val="uk-UA"/>
              </w:rPr>
              <w:t xml:space="preserve">також, ви отримаєте </w:t>
            </w:r>
            <w:r w:rsidRPr="008D12AF">
              <w:rPr>
                <w:sz w:val="24"/>
                <w:szCs w:val="24"/>
                <w:lang w:val="uk-UA"/>
              </w:rPr>
              <w:t>доступ до пол</w:t>
            </w:r>
            <w:r w:rsidR="004C20A0">
              <w:rPr>
                <w:sz w:val="24"/>
                <w:szCs w:val="24"/>
                <w:lang w:val="uk-UA"/>
              </w:rPr>
              <w:t>ітиків і потенційних спонсорів</w:t>
            </w:r>
            <w:r w:rsidRPr="008D12AF">
              <w:rPr>
                <w:sz w:val="24"/>
                <w:szCs w:val="24"/>
                <w:lang w:val="uk-UA"/>
              </w:rPr>
              <w:t xml:space="preserve"> в ході конференції; суспільне визнання секретаріату ООН зі зміни клімату; підтримка зв'язків з громадськістю та навчання засобів масової інформації; високоякісні рекламні ролики та п</w:t>
            </w:r>
            <w:r w:rsidR="004C20A0">
              <w:rPr>
                <w:sz w:val="24"/>
                <w:szCs w:val="24"/>
                <w:lang w:val="uk-UA"/>
              </w:rPr>
              <w:t>одкасти; спеціальна сторінка</w:t>
            </w:r>
            <w:r w:rsidRPr="008D12AF">
              <w:rPr>
                <w:sz w:val="24"/>
                <w:szCs w:val="24"/>
                <w:lang w:val="uk-UA"/>
              </w:rPr>
              <w:t xml:space="preserve"> ваш</w:t>
            </w:r>
            <w:r w:rsidR="004C20A0">
              <w:rPr>
                <w:sz w:val="24"/>
                <w:szCs w:val="24"/>
                <w:lang w:val="uk-UA"/>
              </w:rPr>
              <w:t>ого</w:t>
            </w:r>
            <w:r w:rsidRPr="008D12AF">
              <w:rPr>
                <w:sz w:val="24"/>
                <w:szCs w:val="24"/>
                <w:lang w:val="uk-UA"/>
              </w:rPr>
              <w:t xml:space="preserve"> проект</w:t>
            </w:r>
            <w:r w:rsidR="004C20A0">
              <w:rPr>
                <w:sz w:val="24"/>
                <w:szCs w:val="24"/>
                <w:lang w:val="uk-UA"/>
              </w:rPr>
              <w:t>у</w:t>
            </w:r>
            <w:r w:rsidRPr="008D12AF">
              <w:rPr>
                <w:sz w:val="24"/>
                <w:szCs w:val="24"/>
                <w:lang w:val="uk-UA"/>
              </w:rPr>
              <w:t xml:space="preserve"> на нашому сайті; і графічні ресурси, та</w:t>
            </w:r>
            <w:r w:rsidR="004C20A0">
              <w:rPr>
                <w:sz w:val="24"/>
                <w:szCs w:val="24"/>
                <w:lang w:val="uk-UA"/>
              </w:rPr>
              <w:t>кі як інфографіки та професійні</w:t>
            </w:r>
            <w:r w:rsidRPr="008D12AF">
              <w:rPr>
                <w:sz w:val="24"/>
                <w:szCs w:val="24"/>
                <w:lang w:val="uk-UA"/>
              </w:rPr>
              <w:t xml:space="preserve"> фотографії.</w:t>
            </w:r>
          </w:p>
          <w:p w:rsidR="004C20A0" w:rsidRDefault="004C20A0" w:rsidP="004C20A0">
            <w:pPr>
              <w:jc w:val="both"/>
              <w:rPr>
                <w:sz w:val="24"/>
                <w:szCs w:val="24"/>
                <w:lang w:val="uk-UA"/>
              </w:rPr>
            </w:pPr>
            <w:r>
              <w:rPr>
                <w:sz w:val="24"/>
                <w:szCs w:val="24"/>
                <w:lang w:val="uk-UA"/>
              </w:rPr>
              <w:t>Учасники повинні обрати одну з трьох областей:</w:t>
            </w:r>
          </w:p>
          <w:p w:rsidR="004C20A0" w:rsidRPr="004C20A0" w:rsidRDefault="004C20A0" w:rsidP="00643052">
            <w:pPr>
              <w:pStyle w:val="ab"/>
              <w:numPr>
                <w:ilvl w:val="0"/>
                <w:numId w:val="15"/>
              </w:numPr>
              <w:jc w:val="both"/>
              <w:rPr>
                <w:sz w:val="24"/>
                <w:szCs w:val="24"/>
                <w:lang w:val="uk-UA"/>
              </w:rPr>
            </w:pPr>
            <w:r w:rsidRPr="004C20A0">
              <w:rPr>
                <w:sz w:val="24"/>
                <w:szCs w:val="24"/>
                <w:lang w:val="uk-UA"/>
              </w:rPr>
              <w:t>Жінки за результати</w:t>
            </w:r>
          </w:p>
          <w:p w:rsidR="004C20A0" w:rsidRPr="004C20A0" w:rsidRDefault="004C20A0" w:rsidP="00643052">
            <w:pPr>
              <w:pStyle w:val="ab"/>
              <w:numPr>
                <w:ilvl w:val="0"/>
                <w:numId w:val="15"/>
              </w:numPr>
              <w:jc w:val="both"/>
              <w:rPr>
                <w:sz w:val="24"/>
                <w:szCs w:val="24"/>
                <w:lang w:val="uk-UA"/>
              </w:rPr>
            </w:pPr>
            <w:r w:rsidRPr="004C20A0">
              <w:rPr>
                <w:sz w:val="24"/>
                <w:szCs w:val="24"/>
                <w:lang w:val="uk-UA"/>
              </w:rPr>
              <w:t>Фінансування сприятливого інвестиційного клімату</w:t>
            </w:r>
          </w:p>
          <w:p w:rsidR="004C20A0" w:rsidRDefault="004C20A0" w:rsidP="00643052">
            <w:pPr>
              <w:pStyle w:val="ab"/>
              <w:numPr>
                <w:ilvl w:val="0"/>
                <w:numId w:val="15"/>
              </w:numPr>
              <w:jc w:val="both"/>
              <w:rPr>
                <w:sz w:val="24"/>
                <w:szCs w:val="24"/>
                <w:lang w:val="uk-UA"/>
              </w:rPr>
            </w:pPr>
            <w:r w:rsidRPr="004C20A0">
              <w:rPr>
                <w:sz w:val="24"/>
                <w:szCs w:val="24"/>
                <w:lang w:val="uk-UA"/>
              </w:rPr>
              <w:t>Енергозберігаючі рішення</w:t>
            </w:r>
          </w:p>
          <w:p w:rsidR="004C20A0" w:rsidRDefault="004C20A0" w:rsidP="004C20A0">
            <w:pPr>
              <w:jc w:val="both"/>
              <w:rPr>
                <w:sz w:val="24"/>
                <w:szCs w:val="24"/>
                <w:lang w:val="uk-UA"/>
              </w:rPr>
            </w:pPr>
            <w:r>
              <w:rPr>
                <w:sz w:val="24"/>
                <w:szCs w:val="24"/>
                <w:lang w:val="uk-UA"/>
              </w:rPr>
              <w:t xml:space="preserve">Подати заявку мона на сайті: </w:t>
            </w:r>
            <w:hyperlink r:id="rId29" w:history="1">
              <w:r w:rsidRPr="00104F31">
                <w:rPr>
                  <w:rStyle w:val="a9"/>
                  <w:sz w:val="24"/>
                  <w:szCs w:val="24"/>
                  <w:lang w:val="uk-UA"/>
                </w:rPr>
                <w:t>http://momentum.unfccc.int/</w:t>
              </w:r>
            </w:hyperlink>
            <w:r>
              <w:rPr>
                <w:sz w:val="24"/>
                <w:szCs w:val="24"/>
                <w:lang w:val="uk-UA"/>
              </w:rPr>
              <w:t xml:space="preserve"> </w:t>
            </w:r>
          </w:p>
          <w:p w:rsidR="004C20A0" w:rsidRPr="004C20A0" w:rsidRDefault="004C20A0" w:rsidP="004C20A0">
            <w:pPr>
              <w:jc w:val="both"/>
              <w:rPr>
                <w:sz w:val="24"/>
                <w:szCs w:val="24"/>
                <w:lang w:val="uk-UA"/>
              </w:rPr>
            </w:pPr>
            <w:r w:rsidRPr="004C20A0">
              <w:rPr>
                <w:b/>
                <w:sz w:val="24"/>
                <w:szCs w:val="24"/>
                <w:lang w:val="en-US"/>
              </w:rPr>
              <w:lastRenderedPageBreak/>
              <w:t>Deadline</w:t>
            </w:r>
            <w:r w:rsidRPr="004C20A0">
              <w:rPr>
                <w:b/>
                <w:sz w:val="24"/>
                <w:szCs w:val="24"/>
                <w:lang w:val="uk-UA"/>
              </w:rPr>
              <w:t>:</w:t>
            </w:r>
            <w:r>
              <w:rPr>
                <w:sz w:val="24"/>
                <w:szCs w:val="24"/>
                <w:lang w:val="uk-UA"/>
              </w:rPr>
              <w:t xml:space="preserve"> 25 квітня 2016р.</w:t>
            </w:r>
          </w:p>
          <w:p w:rsidR="004C20A0" w:rsidRPr="007C6FF3" w:rsidRDefault="004C20A0" w:rsidP="004C20A0">
            <w:pPr>
              <w:jc w:val="both"/>
              <w:rPr>
                <w:sz w:val="24"/>
                <w:szCs w:val="24"/>
                <w:lang w:val="uk-UA"/>
              </w:rPr>
            </w:pPr>
          </w:p>
        </w:tc>
      </w:tr>
    </w:tbl>
    <w:p w:rsidR="00AD6266" w:rsidRDefault="00AD6266" w:rsidP="00602161">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ED33A5" w:rsidRPr="00912994" w:rsidTr="00686E4D">
        <w:tc>
          <w:tcPr>
            <w:tcW w:w="10682" w:type="dxa"/>
            <w:gridSpan w:val="3"/>
            <w:shd w:val="clear" w:color="auto" w:fill="0000FF"/>
          </w:tcPr>
          <w:p w:rsidR="00ED33A5" w:rsidRPr="003B4BC9" w:rsidRDefault="00ED33A5" w:rsidP="00ED33A5">
            <w:pPr>
              <w:jc w:val="center"/>
              <w:rPr>
                <w:b/>
                <w:bCs/>
                <w:sz w:val="32"/>
                <w:szCs w:val="32"/>
              </w:rPr>
            </w:pPr>
            <w:r>
              <w:rPr>
                <w:sz w:val="30"/>
                <w:szCs w:val="30"/>
                <w:lang w:val="uk-UA"/>
              </w:rPr>
              <w:t>Конференція «Будинок майбутнього: енергоефективний, пасивний, автономний»</w:t>
            </w:r>
          </w:p>
        </w:tc>
      </w:tr>
      <w:tr w:rsidR="00ED33A5" w:rsidRPr="00BF1764" w:rsidTr="00686E4D">
        <w:tc>
          <w:tcPr>
            <w:tcW w:w="10682" w:type="dxa"/>
            <w:gridSpan w:val="3"/>
          </w:tcPr>
          <w:p w:rsidR="00ED33A5" w:rsidRPr="00ED33A5" w:rsidRDefault="00FE46A5" w:rsidP="00686E4D">
            <w:pPr>
              <w:jc w:val="center"/>
            </w:pPr>
            <w:hyperlink r:id="rId30" w:history="1">
              <w:r w:rsidR="00ED33A5" w:rsidRPr="00344868">
                <w:rPr>
                  <w:rStyle w:val="a9"/>
                </w:rPr>
                <w:t>https://www.facebook.com/events/582181111948532/?active_tab=post</w:t>
              </w:r>
              <w:r w:rsidR="00ED33A5" w:rsidRPr="00344868">
                <w:rPr>
                  <w:rStyle w:val="a9"/>
                  <w:lang w:val="en-US"/>
                </w:rPr>
                <w:t>s</w:t>
              </w:r>
            </w:hyperlink>
            <w:r w:rsidR="00ED33A5" w:rsidRPr="00ED33A5">
              <w:t xml:space="preserve"> </w:t>
            </w:r>
          </w:p>
          <w:p w:rsidR="00ED33A5" w:rsidRPr="005834CF" w:rsidRDefault="00ED33A5" w:rsidP="00686E4D">
            <w:pPr>
              <w:jc w:val="center"/>
              <w:rPr>
                <w:lang w:val="uk-UA"/>
              </w:rPr>
            </w:pPr>
          </w:p>
        </w:tc>
      </w:tr>
      <w:tr w:rsidR="00ED33A5" w:rsidRPr="00ED33A5" w:rsidTr="00686E4D">
        <w:tc>
          <w:tcPr>
            <w:tcW w:w="959" w:type="dxa"/>
            <w:tcBorders>
              <w:top w:val="single" w:sz="4" w:space="0" w:color="auto"/>
              <w:left w:val="single" w:sz="4" w:space="0" w:color="auto"/>
              <w:bottom w:val="single" w:sz="4" w:space="0" w:color="auto"/>
              <w:right w:val="single" w:sz="4" w:space="0" w:color="auto"/>
            </w:tcBorders>
            <w:shd w:val="clear" w:color="auto" w:fill="CCFFFF"/>
          </w:tcPr>
          <w:p w:rsidR="00ED33A5" w:rsidRDefault="00ED33A5" w:rsidP="00686E4D">
            <w:pPr>
              <w:jc w:val="center"/>
              <w:rPr>
                <w:lang w:val="uk-UA"/>
              </w:rPr>
            </w:pPr>
            <w:r w:rsidRPr="00912994">
              <w:rPr>
                <w:noProof/>
              </w:rPr>
              <w:drawing>
                <wp:inline distT="0" distB="0" distL="0" distR="0">
                  <wp:extent cx="409575" cy="409575"/>
                  <wp:effectExtent l="19050" t="0" r="9525" b="0"/>
                  <wp:docPr id="47"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D33A5" w:rsidRPr="003B4BC9" w:rsidRDefault="00E507E0" w:rsidP="00686E4D">
            <w:pPr>
              <w:jc w:val="center"/>
              <w:rPr>
                <w:lang w:val="uk-UA"/>
              </w:rPr>
            </w:pPr>
            <w:r>
              <w:rPr>
                <w:b/>
                <w:bCs/>
                <w:sz w:val="20"/>
                <w:szCs w:val="20"/>
                <w:lang w:val="uk-UA"/>
              </w:rPr>
              <w:t>-</w:t>
            </w:r>
          </w:p>
        </w:tc>
        <w:tc>
          <w:tcPr>
            <w:tcW w:w="7880" w:type="dxa"/>
            <w:vMerge w:val="restart"/>
            <w:tcBorders>
              <w:left w:val="single" w:sz="4" w:space="0" w:color="auto"/>
            </w:tcBorders>
          </w:tcPr>
          <w:p w:rsidR="00ED33A5" w:rsidRDefault="00ED33A5" w:rsidP="00F04E18">
            <w:pPr>
              <w:pStyle w:val="Default"/>
              <w:jc w:val="both"/>
              <w:rPr>
                <w:rFonts w:asciiTheme="minorHAnsi" w:hAnsiTheme="minorHAnsi" w:cstheme="minorHAnsi"/>
                <w:color w:val="auto"/>
                <w:szCs w:val="22"/>
                <w:lang w:val="uk-UA"/>
              </w:rPr>
            </w:pPr>
            <w:r w:rsidRPr="00ED33A5">
              <w:rPr>
                <w:rFonts w:asciiTheme="minorHAnsi" w:hAnsiTheme="minorHAnsi" w:cstheme="minorHAnsi"/>
                <w:color w:val="auto"/>
                <w:szCs w:val="22"/>
                <w:lang w:val="uk-UA"/>
              </w:rPr>
              <w:t>Кон</w:t>
            </w:r>
            <w:r w:rsidR="00F04E18">
              <w:rPr>
                <w:rFonts w:asciiTheme="minorHAnsi" w:hAnsiTheme="minorHAnsi" w:cstheme="minorHAnsi"/>
                <w:color w:val="auto"/>
                <w:szCs w:val="22"/>
                <w:lang w:val="uk-UA"/>
              </w:rPr>
              <w:t>ференція «Будинок майбутнього: енергоефективний, пасивний, автономний", що</w:t>
            </w:r>
            <w:r w:rsidRPr="00ED33A5">
              <w:rPr>
                <w:rFonts w:asciiTheme="minorHAnsi" w:hAnsiTheme="minorHAnsi" w:cstheme="minorHAnsi"/>
                <w:color w:val="auto"/>
                <w:szCs w:val="22"/>
                <w:lang w:val="uk-UA"/>
              </w:rPr>
              <w:t xml:space="preserve"> </w:t>
            </w:r>
            <w:r w:rsidR="00F04E18">
              <w:rPr>
                <w:rFonts w:asciiTheme="minorHAnsi" w:hAnsiTheme="minorHAnsi" w:cstheme="minorHAnsi"/>
                <w:color w:val="auto"/>
                <w:szCs w:val="22"/>
                <w:lang w:val="uk-UA"/>
              </w:rPr>
              <w:t>відбудеться 11 квітня 2016 року у</w:t>
            </w:r>
            <w:r w:rsidRPr="00ED33A5">
              <w:rPr>
                <w:rFonts w:asciiTheme="minorHAnsi" w:hAnsiTheme="minorHAnsi" w:cstheme="minorHAnsi"/>
                <w:color w:val="auto"/>
                <w:szCs w:val="22"/>
                <w:lang w:val="uk-UA"/>
              </w:rPr>
              <w:t xml:space="preserve"> м Кам'янець-Подільський за підтримки посольства Франції в Україні, Кам'янець-Подільської міської ради</w:t>
            </w:r>
            <w:r w:rsidR="00F04E18">
              <w:rPr>
                <w:rFonts w:asciiTheme="minorHAnsi" w:hAnsiTheme="minorHAnsi" w:cstheme="minorHAnsi"/>
                <w:color w:val="auto"/>
                <w:szCs w:val="22"/>
                <w:lang w:val="uk-UA"/>
              </w:rPr>
              <w:t>,</w:t>
            </w:r>
            <w:r w:rsidRPr="00ED33A5">
              <w:rPr>
                <w:rFonts w:asciiTheme="minorHAnsi" w:hAnsiTheme="minorHAnsi" w:cstheme="minorHAnsi"/>
                <w:color w:val="auto"/>
                <w:szCs w:val="22"/>
                <w:lang w:val="uk-UA"/>
              </w:rPr>
              <w:t xml:space="preserve"> проекту «Енергоефективність в муніципальни</w:t>
            </w:r>
            <w:r w:rsidR="00F04E18">
              <w:rPr>
                <w:rFonts w:asciiTheme="minorHAnsi" w:hAnsiTheme="minorHAnsi" w:cstheme="minorHAnsi"/>
                <w:color w:val="auto"/>
                <w:szCs w:val="22"/>
                <w:lang w:val="uk-UA"/>
              </w:rPr>
              <w:t>х установах</w:t>
            </w:r>
            <w:r w:rsidRPr="00ED33A5">
              <w:rPr>
                <w:rFonts w:asciiTheme="minorHAnsi" w:hAnsiTheme="minorHAnsi" w:cstheme="minorHAnsi"/>
                <w:color w:val="auto"/>
                <w:szCs w:val="22"/>
                <w:lang w:val="uk-UA"/>
              </w:rPr>
              <w:t>"</w:t>
            </w:r>
            <w:r w:rsidR="00F04E18">
              <w:rPr>
                <w:rFonts w:asciiTheme="minorHAnsi" w:hAnsiTheme="minorHAnsi" w:cstheme="minorHAnsi"/>
                <w:color w:val="auto"/>
                <w:szCs w:val="22"/>
                <w:lang w:val="uk-UA"/>
              </w:rPr>
              <w:t xml:space="preserve">, що </w:t>
            </w:r>
            <w:r w:rsidRPr="00ED33A5">
              <w:rPr>
                <w:rFonts w:asciiTheme="minorHAnsi" w:hAnsiTheme="minorHAnsi" w:cstheme="minorHAnsi"/>
                <w:color w:val="auto"/>
                <w:szCs w:val="22"/>
                <w:lang w:val="uk-UA"/>
              </w:rPr>
              <w:t xml:space="preserve">реалізується GIZ </w:t>
            </w:r>
            <w:r w:rsidR="00F04E18">
              <w:rPr>
                <w:rFonts w:asciiTheme="minorHAnsi" w:hAnsiTheme="minorHAnsi" w:cstheme="minorHAnsi"/>
                <w:color w:val="auto"/>
                <w:szCs w:val="22"/>
                <w:lang w:val="uk-UA"/>
              </w:rPr>
              <w:t>продовжує реєстрацію учасників</w:t>
            </w:r>
            <w:r w:rsidRPr="00ED33A5">
              <w:rPr>
                <w:rFonts w:asciiTheme="minorHAnsi" w:hAnsiTheme="minorHAnsi" w:cstheme="minorHAnsi"/>
                <w:color w:val="auto"/>
                <w:szCs w:val="22"/>
                <w:lang w:val="uk-UA"/>
              </w:rPr>
              <w:t>!</w:t>
            </w:r>
          </w:p>
          <w:p w:rsidR="00F04E18" w:rsidRPr="003B3D4D" w:rsidRDefault="00F04E18" w:rsidP="00F04E18">
            <w:pPr>
              <w:pStyle w:val="Default"/>
              <w:jc w:val="both"/>
              <w:rPr>
                <w:rFonts w:asciiTheme="minorHAnsi" w:hAnsiTheme="minorHAnsi" w:cstheme="minorHAnsi"/>
                <w:color w:val="auto"/>
                <w:szCs w:val="22"/>
                <w:lang w:val="uk-UA"/>
              </w:rPr>
            </w:pPr>
            <w:r w:rsidRPr="00F04E18">
              <w:rPr>
                <w:rFonts w:asciiTheme="minorHAnsi" w:hAnsiTheme="minorHAnsi" w:cstheme="minorHAnsi"/>
                <w:color w:val="auto"/>
                <w:szCs w:val="22"/>
                <w:lang w:val="uk-UA"/>
              </w:rPr>
              <w:t xml:space="preserve">У конференції візьмуть участь представники посольства Франції, Міністерства регіонального </w:t>
            </w:r>
            <w:r>
              <w:rPr>
                <w:rFonts w:asciiTheme="minorHAnsi" w:hAnsiTheme="minorHAnsi" w:cstheme="minorHAnsi"/>
                <w:color w:val="auto"/>
                <w:szCs w:val="22"/>
                <w:lang w:val="uk-UA"/>
              </w:rPr>
              <w:t>розвитку, мери міст, французькі, німецькі та українські експерти, провідні галузеві експерти та спеціалізовані організації</w:t>
            </w:r>
            <w:r w:rsidRPr="00F04E18">
              <w:rPr>
                <w:rFonts w:asciiTheme="minorHAnsi" w:hAnsiTheme="minorHAnsi" w:cstheme="minorHAnsi"/>
                <w:color w:val="auto"/>
                <w:szCs w:val="22"/>
                <w:lang w:val="uk-UA"/>
              </w:rPr>
              <w:t xml:space="preserve"> та інші. Метою заходу є поширення передового досвіду і міжнародного досвіду в галузі</w:t>
            </w:r>
            <w:r>
              <w:rPr>
                <w:rFonts w:asciiTheme="minorHAnsi" w:hAnsiTheme="minorHAnsi" w:cstheme="minorHAnsi"/>
                <w:color w:val="auto"/>
                <w:szCs w:val="22"/>
                <w:lang w:val="uk-UA"/>
              </w:rPr>
              <w:t xml:space="preserve"> проектування енергоефективного</w:t>
            </w:r>
            <w:r w:rsidRPr="00F04E18">
              <w:rPr>
                <w:rFonts w:asciiTheme="minorHAnsi" w:hAnsiTheme="minorHAnsi" w:cstheme="minorHAnsi"/>
                <w:color w:val="auto"/>
                <w:szCs w:val="22"/>
                <w:lang w:val="uk-UA"/>
              </w:rPr>
              <w:t xml:space="preserve"> будівництва, а також розвиток партнерських відносин між зацікавленими сторонами.</w:t>
            </w:r>
          </w:p>
        </w:tc>
      </w:tr>
      <w:tr w:rsidR="00ED33A5" w:rsidRPr="00F870CC" w:rsidTr="00686E4D">
        <w:tc>
          <w:tcPr>
            <w:tcW w:w="959" w:type="dxa"/>
            <w:tcBorders>
              <w:top w:val="single" w:sz="4" w:space="0" w:color="auto"/>
              <w:left w:val="single" w:sz="4" w:space="0" w:color="auto"/>
              <w:bottom w:val="single" w:sz="4" w:space="0" w:color="auto"/>
              <w:right w:val="single" w:sz="4" w:space="0" w:color="auto"/>
            </w:tcBorders>
            <w:shd w:val="clear" w:color="auto" w:fill="CCFFFF"/>
          </w:tcPr>
          <w:p w:rsidR="00ED33A5" w:rsidRDefault="00ED33A5" w:rsidP="00686E4D">
            <w:pPr>
              <w:jc w:val="center"/>
              <w:rPr>
                <w:lang w:val="uk-UA"/>
              </w:rPr>
            </w:pPr>
            <w:r w:rsidRPr="00912994">
              <w:rPr>
                <w:noProof/>
              </w:rPr>
              <w:drawing>
                <wp:inline distT="0" distB="0" distL="0" distR="0">
                  <wp:extent cx="419100" cy="419100"/>
                  <wp:effectExtent l="0" t="0" r="0" b="0"/>
                  <wp:docPr id="4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D33A5" w:rsidRPr="00953DA5" w:rsidRDefault="00E507E0" w:rsidP="00686E4D">
            <w:pPr>
              <w:jc w:val="center"/>
              <w:rPr>
                <w:b/>
                <w:bCs/>
                <w:sz w:val="20"/>
                <w:szCs w:val="20"/>
                <w:lang w:val="uk-UA"/>
              </w:rPr>
            </w:pPr>
            <w:r>
              <w:rPr>
                <w:b/>
                <w:bCs/>
                <w:sz w:val="20"/>
                <w:szCs w:val="20"/>
                <w:lang w:val="uk-UA"/>
              </w:rPr>
              <w:t>1</w:t>
            </w:r>
            <w:r w:rsidR="00ED33A5">
              <w:rPr>
                <w:b/>
                <w:bCs/>
                <w:sz w:val="20"/>
                <w:szCs w:val="20"/>
                <w:lang w:val="uk-UA"/>
              </w:rPr>
              <w:t xml:space="preserve"> квітня 2016р.</w:t>
            </w:r>
          </w:p>
        </w:tc>
        <w:tc>
          <w:tcPr>
            <w:tcW w:w="7880" w:type="dxa"/>
            <w:vMerge/>
            <w:tcBorders>
              <w:left w:val="single" w:sz="4" w:space="0" w:color="auto"/>
            </w:tcBorders>
          </w:tcPr>
          <w:p w:rsidR="00ED33A5" w:rsidRDefault="00ED33A5" w:rsidP="00686E4D">
            <w:pPr>
              <w:jc w:val="center"/>
              <w:rPr>
                <w:lang w:val="uk-UA"/>
              </w:rPr>
            </w:pPr>
          </w:p>
        </w:tc>
      </w:tr>
      <w:tr w:rsidR="00ED33A5" w:rsidRPr="00F870CC" w:rsidTr="00686E4D">
        <w:tc>
          <w:tcPr>
            <w:tcW w:w="959" w:type="dxa"/>
            <w:tcBorders>
              <w:top w:val="single" w:sz="4" w:space="0" w:color="auto"/>
              <w:left w:val="single" w:sz="4" w:space="0" w:color="auto"/>
              <w:bottom w:val="single" w:sz="4" w:space="0" w:color="auto"/>
              <w:right w:val="single" w:sz="4" w:space="0" w:color="auto"/>
            </w:tcBorders>
            <w:shd w:val="clear" w:color="auto" w:fill="CCFFFF"/>
          </w:tcPr>
          <w:p w:rsidR="00ED33A5" w:rsidRDefault="00ED33A5" w:rsidP="00686E4D">
            <w:pPr>
              <w:jc w:val="center"/>
              <w:rPr>
                <w:lang w:val="uk-UA"/>
              </w:rPr>
            </w:pPr>
            <w:r w:rsidRPr="00912994">
              <w:rPr>
                <w:noProof/>
              </w:rPr>
              <w:drawing>
                <wp:inline distT="0" distB="0" distL="0" distR="0">
                  <wp:extent cx="400050" cy="400050"/>
                  <wp:effectExtent l="0" t="0" r="0" b="0"/>
                  <wp:docPr id="4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D33A5" w:rsidRDefault="00ED33A5" w:rsidP="00686E4D">
            <w:pPr>
              <w:jc w:val="center"/>
              <w:rPr>
                <w:lang w:val="uk-UA"/>
              </w:rPr>
            </w:pPr>
            <w:r>
              <w:rPr>
                <w:b/>
                <w:bCs/>
                <w:sz w:val="20"/>
                <w:szCs w:val="20"/>
                <w:lang w:val="uk-UA"/>
              </w:rPr>
              <w:t>Англійська</w:t>
            </w:r>
            <w:r w:rsidR="00E507E0">
              <w:rPr>
                <w:b/>
                <w:bCs/>
                <w:sz w:val="20"/>
                <w:szCs w:val="20"/>
                <w:lang w:val="uk-UA"/>
              </w:rPr>
              <w:t>, українська</w:t>
            </w:r>
            <w:r>
              <w:rPr>
                <w:b/>
                <w:bCs/>
                <w:sz w:val="20"/>
                <w:szCs w:val="20"/>
                <w:lang w:val="uk-UA"/>
              </w:rPr>
              <w:t xml:space="preserve"> </w:t>
            </w:r>
          </w:p>
        </w:tc>
        <w:tc>
          <w:tcPr>
            <w:tcW w:w="7880" w:type="dxa"/>
            <w:vMerge/>
            <w:tcBorders>
              <w:left w:val="single" w:sz="4" w:space="0" w:color="auto"/>
            </w:tcBorders>
          </w:tcPr>
          <w:p w:rsidR="00ED33A5" w:rsidRDefault="00ED33A5" w:rsidP="00686E4D">
            <w:pPr>
              <w:jc w:val="center"/>
              <w:rPr>
                <w:lang w:val="uk-UA"/>
              </w:rPr>
            </w:pPr>
          </w:p>
        </w:tc>
      </w:tr>
      <w:tr w:rsidR="00ED33A5" w:rsidRPr="00F870CC" w:rsidTr="00686E4D">
        <w:tc>
          <w:tcPr>
            <w:tcW w:w="959" w:type="dxa"/>
            <w:tcBorders>
              <w:top w:val="single" w:sz="4" w:space="0" w:color="auto"/>
              <w:left w:val="single" w:sz="4" w:space="0" w:color="auto"/>
              <w:bottom w:val="single" w:sz="4" w:space="0" w:color="auto"/>
              <w:right w:val="single" w:sz="4" w:space="0" w:color="auto"/>
            </w:tcBorders>
            <w:shd w:val="clear" w:color="auto" w:fill="CCFFFF"/>
          </w:tcPr>
          <w:p w:rsidR="00ED33A5" w:rsidRDefault="00ED33A5" w:rsidP="00686E4D">
            <w:pPr>
              <w:jc w:val="center"/>
              <w:rPr>
                <w:lang w:val="uk-UA"/>
              </w:rPr>
            </w:pPr>
            <w:r w:rsidRPr="00912994">
              <w:rPr>
                <w:noProof/>
              </w:rPr>
              <w:drawing>
                <wp:inline distT="0" distB="0" distL="0" distR="0">
                  <wp:extent cx="419100" cy="419100"/>
                  <wp:effectExtent l="0" t="0" r="0" b="0"/>
                  <wp:docPr id="50"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D33A5" w:rsidRPr="00BF1764" w:rsidRDefault="00E507E0" w:rsidP="00686E4D">
            <w:pPr>
              <w:jc w:val="center"/>
              <w:rPr>
                <w:lang w:val="uk-UA"/>
              </w:rPr>
            </w:pPr>
            <w:r>
              <w:rPr>
                <w:b/>
                <w:bCs/>
                <w:sz w:val="20"/>
                <w:szCs w:val="20"/>
                <w:lang w:val="uk-UA"/>
              </w:rPr>
              <w:t>Всі бажаючі</w:t>
            </w:r>
          </w:p>
        </w:tc>
        <w:tc>
          <w:tcPr>
            <w:tcW w:w="7880" w:type="dxa"/>
            <w:vMerge/>
            <w:tcBorders>
              <w:left w:val="single" w:sz="4" w:space="0" w:color="auto"/>
            </w:tcBorders>
          </w:tcPr>
          <w:p w:rsidR="00ED33A5" w:rsidRDefault="00ED33A5" w:rsidP="00686E4D">
            <w:pPr>
              <w:jc w:val="center"/>
              <w:rPr>
                <w:lang w:val="uk-UA"/>
              </w:rPr>
            </w:pPr>
          </w:p>
        </w:tc>
      </w:tr>
      <w:tr w:rsidR="00ED33A5" w:rsidRPr="00F04E18" w:rsidTr="00686E4D">
        <w:trPr>
          <w:trHeight w:val="2707"/>
        </w:trPr>
        <w:tc>
          <w:tcPr>
            <w:tcW w:w="10682" w:type="dxa"/>
            <w:gridSpan w:val="3"/>
          </w:tcPr>
          <w:p w:rsidR="00F04E18" w:rsidRPr="00F04E18" w:rsidRDefault="00F04E18" w:rsidP="00F04E18">
            <w:pPr>
              <w:jc w:val="both"/>
              <w:rPr>
                <w:sz w:val="24"/>
                <w:szCs w:val="24"/>
                <w:lang w:val="uk-UA"/>
              </w:rPr>
            </w:pPr>
            <w:r w:rsidRPr="00F04E18">
              <w:rPr>
                <w:sz w:val="24"/>
                <w:szCs w:val="24"/>
                <w:lang w:val="uk-UA"/>
              </w:rPr>
              <w:t>В ході заходу будуть розглянуті наступні питання:</w:t>
            </w:r>
          </w:p>
          <w:p w:rsidR="00F04E18" w:rsidRPr="00F04E18" w:rsidRDefault="00F04E18" w:rsidP="00643052">
            <w:pPr>
              <w:pStyle w:val="ab"/>
              <w:numPr>
                <w:ilvl w:val="0"/>
                <w:numId w:val="16"/>
              </w:numPr>
              <w:jc w:val="both"/>
              <w:rPr>
                <w:sz w:val="24"/>
                <w:szCs w:val="24"/>
                <w:lang w:val="uk-UA"/>
              </w:rPr>
            </w:pPr>
            <w:r w:rsidRPr="00F04E18">
              <w:rPr>
                <w:sz w:val="24"/>
                <w:szCs w:val="24"/>
                <w:lang w:val="uk-UA"/>
              </w:rPr>
              <w:t>Архітектурне проектування будівель;</w:t>
            </w:r>
          </w:p>
          <w:p w:rsidR="00F04E18" w:rsidRPr="00F04E18" w:rsidRDefault="00F04E18" w:rsidP="00643052">
            <w:pPr>
              <w:pStyle w:val="ab"/>
              <w:numPr>
                <w:ilvl w:val="0"/>
                <w:numId w:val="16"/>
              </w:numPr>
              <w:jc w:val="both"/>
              <w:rPr>
                <w:sz w:val="24"/>
                <w:szCs w:val="24"/>
                <w:lang w:val="uk-UA"/>
              </w:rPr>
            </w:pPr>
            <w:r w:rsidRPr="00F04E18">
              <w:rPr>
                <w:sz w:val="24"/>
                <w:szCs w:val="24"/>
                <w:lang w:val="uk-UA"/>
              </w:rPr>
              <w:t>Ізоляційні та оздоблювальні матеріали;</w:t>
            </w:r>
          </w:p>
          <w:p w:rsidR="00ED33A5" w:rsidRDefault="00F04E18" w:rsidP="00643052">
            <w:pPr>
              <w:pStyle w:val="ab"/>
              <w:numPr>
                <w:ilvl w:val="0"/>
                <w:numId w:val="16"/>
              </w:numPr>
              <w:jc w:val="both"/>
              <w:rPr>
                <w:sz w:val="24"/>
                <w:szCs w:val="24"/>
                <w:lang w:val="uk-UA"/>
              </w:rPr>
            </w:pPr>
            <w:r w:rsidRPr="00F04E18">
              <w:rPr>
                <w:sz w:val="24"/>
                <w:szCs w:val="24"/>
                <w:lang w:val="uk-UA"/>
              </w:rPr>
              <w:t>Комунікації в будинку.</w:t>
            </w:r>
          </w:p>
          <w:p w:rsidR="00F04E18" w:rsidRDefault="00E507E0" w:rsidP="00F04E18">
            <w:pPr>
              <w:jc w:val="both"/>
              <w:rPr>
                <w:sz w:val="24"/>
                <w:szCs w:val="24"/>
                <w:lang w:val="uk-UA"/>
              </w:rPr>
            </w:pPr>
            <w:r>
              <w:rPr>
                <w:sz w:val="24"/>
                <w:szCs w:val="24"/>
                <w:lang w:val="uk-UA"/>
              </w:rPr>
              <w:t xml:space="preserve">Реєстраційна форма: </w:t>
            </w:r>
            <w:hyperlink r:id="rId31" w:history="1">
              <w:r w:rsidRPr="00344868">
                <w:rPr>
                  <w:rStyle w:val="a9"/>
                  <w:sz w:val="24"/>
                  <w:szCs w:val="24"/>
                  <w:lang w:val="uk-UA"/>
                </w:rPr>
                <w:t>https://docs.google.com/forms/d/1VB839k1yjopwS2nclzkcVpFfepOwL_z6ThD3-C_5edI/viewform?edit_requested=true</w:t>
              </w:r>
            </w:hyperlink>
            <w:r>
              <w:rPr>
                <w:sz w:val="24"/>
                <w:szCs w:val="24"/>
                <w:lang w:val="uk-UA"/>
              </w:rPr>
              <w:t xml:space="preserve"> </w:t>
            </w:r>
          </w:p>
          <w:p w:rsidR="00E507E0" w:rsidRPr="00F04E18" w:rsidRDefault="00E507E0" w:rsidP="00F04E18">
            <w:pPr>
              <w:jc w:val="both"/>
              <w:rPr>
                <w:sz w:val="24"/>
                <w:szCs w:val="24"/>
                <w:lang w:val="uk-UA"/>
              </w:rPr>
            </w:pPr>
            <w:r w:rsidRPr="00E507E0">
              <w:rPr>
                <w:sz w:val="24"/>
                <w:szCs w:val="24"/>
                <w:lang w:val="uk-UA"/>
              </w:rPr>
              <w:t xml:space="preserve">Для отримання додаткової інформації, будь ласка, зв'яжіться з нами по електронній пошті: </w:t>
            </w:r>
            <w:hyperlink r:id="rId32" w:history="1">
              <w:r w:rsidRPr="00344868">
                <w:rPr>
                  <w:rStyle w:val="a9"/>
                  <w:sz w:val="24"/>
                  <w:szCs w:val="24"/>
                  <w:lang w:val="uk-UA"/>
                </w:rPr>
                <w:t>office.energyefficiency2015@gmail.com</w:t>
              </w:r>
            </w:hyperlink>
            <w:r>
              <w:rPr>
                <w:sz w:val="24"/>
                <w:szCs w:val="24"/>
                <w:lang w:val="uk-UA"/>
              </w:rPr>
              <w:t xml:space="preserve"> </w:t>
            </w:r>
          </w:p>
        </w:tc>
      </w:tr>
    </w:tbl>
    <w:p w:rsidR="00ED33A5" w:rsidRPr="00FD0562" w:rsidRDefault="00ED33A5" w:rsidP="0060216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843"/>
        <w:gridCol w:w="7880"/>
      </w:tblGrid>
      <w:tr w:rsidR="00FD0562" w:rsidRPr="00912994" w:rsidTr="002A0A9E">
        <w:tc>
          <w:tcPr>
            <w:tcW w:w="10682" w:type="dxa"/>
            <w:gridSpan w:val="3"/>
            <w:shd w:val="clear" w:color="auto" w:fill="0000FF"/>
          </w:tcPr>
          <w:p w:rsidR="00FD0562" w:rsidRPr="003B4BC9" w:rsidRDefault="00FD0562" w:rsidP="002A0A9E">
            <w:pPr>
              <w:jc w:val="center"/>
              <w:rPr>
                <w:b/>
                <w:bCs/>
                <w:sz w:val="32"/>
                <w:szCs w:val="32"/>
              </w:rPr>
            </w:pPr>
            <w:r w:rsidRPr="00FD0562">
              <w:rPr>
                <w:sz w:val="30"/>
                <w:szCs w:val="30"/>
                <w:lang w:val="uk-UA"/>
              </w:rPr>
              <w:t>Школа тренерства «Gender School»</w:t>
            </w:r>
          </w:p>
        </w:tc>
      </w:tr>
      <w:tr w:rsidR="00FD0562" w:rsidRPr="00BF1764" w:rsidTr="002A0A9E">
        <w:tc>
          <w:tcPr>
            <w:tcW w:w="10682" w:type="dxa"/>
            <w:gridSpan w:val="3"/>
          </w:tcPr>
          <w:p w:rsidR="00FD0562" w:rsidRPr="00492AD9" w:rsidRDefault="00FE46A5" w:rsidP="00492AD9">
            <w:pPr>
              <w:jc w:val="center"/>
            </w:pPr>
            <w:hyperlink r:id="rId33" w:history="1">
              <w:r w:rsidR="00886595" w:rsidRPr="0023673D">
                <w:rPr>
                  <w:rStyle w:val="a9"/>
                </w:rPr>
                <w:t>http://genderculturecentre.org/</w:t>
              </w:r>
            </w:hyperlink>
            <w:r w:rsidR="00886595">
              <w:rPr>
                <w:lang w:val="uk-UA"/>
              </w:rPr>
              <w:t xml:space="preserve"> </w:t>
            </w:r>
            <w:r w:rsidR="00FD0562" w:rsidRPr="00ED33A5">
              <w:t xml:space="preserve"> </w:t>
            </w:r>
            <w:bookmarkStart w:id="0" w:name="_GoBack"/>
            <w:bookmarkEnd w:id="0"/>
          </w:p>
        </w:tc>
      </w:tr>
      <w:tr w:rsidR="00FD0562" w:rsidRPr="00ED33A5" w:rsidTr="002A0A9E">
        <w:tc>
          <w:tcPr>
            <w:tcW w:w="959" w:type="dxa"/>
            <w:tcBorders>
              <w:top w:val="single" w:sz="4" w:space="0" w:color="auto"/>
              <w:left w:val="single" w:sz="4" w:space="0" w:color="auto"/>
              <w:bottom w:val="single" w:sz="4" w:space="0" w:color="auto"/>
              <w:right w:val="single" w:sz="4" w:space="0" w:color="auto"/>
            </w:tcBorders>
            <w:shd w:val="clear" w:color="auto" w:fill="CCFFFF"/>
          </w:tcPr>
          <w:p w:rsidR="00FD0562" w:rsidRDefault="00FD0562" w:rsidP="002A0A9E">
            <w:pPr>
              <w:jc w:val="center"/>
              <w:rPr>
                <w:lang w:val="uk-UA"/>
              </w:rPr>
            </w:pPr>
            <w:r w:rsidRPr="00912994">
              <w:rPr>
                <w:noProof/>
              </w:rPr>
              <w:drawing>
                <wp:inline distT="0" distB="0" distL="0" distR="0">
                  <wp:extent cx="409575" cy="409575"/>
                  <wp:effectExtent l="19050" t="0" r="9525" b="0"/>
                  <wp:docPr id="5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9"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D0562" w:rsidRPr="003B4BC9" w:rsidRDefault="00FD0562" w:rsidP="002A0A9E">
            <w:pPr>
              <w:jc w:val="center"/>
              <w:rPr>
                <w:lang w:val="uk-UA"/>
              </w:rPr>
            </w:pPr>
            <w:r>
              <w:rPr>
                <w:b/>
                <w:bCs/>
                <w:sz w:val="20"/>
                <w:szCs w:val="20"/>
                <w:lang w:val="uk-UA"/>
              </w:rPr>
              <w:t>-</w:t>
            </w:r>
          </w:p>
        </w:tc>
        <w:tc>
          <w:tcPr>
            <w:tcW w:w="7880" w:type="dxa"/>
            <w:vMerge w:val="restart"/>
            <w:tcBorders>
              <w:left w:val="single" w:sz="4" w:space="0" w:color="auto"/>
            </w:tcBorders>
          </w:tcPr>
          <w:p w:rsidR="00FD0562" w:rsidRPr="00FD0562" w:rsidRDefault="00FD0562" w:rsidP="00FD0562">
            <w:pPr>
              <w:pStyle w:val="Default"/>
              <w:jc w:val="both"/>
              <w:rPr>
                <w:rFonts w:asciiTheme="minorHAnsi" w:hAnsiTheme="minorHAnsi" w:cstheme="minorHAnsi"/>
                <w:color w:val="auto"/>
                <w:szCs w:val="22"/>
                <w:lang w:val="uk-UA"/>
              </w:rPr>
            </w:pPr>
            <w:r w:rsidRPr="00FD0562">
              <w:rPr>
                <w:rFonts w:asciiTheme="minorHAnsi" w:hAnsiTheme="minorHAnsi" w:cstheme="minorHAnsi"/>
                <w:color w:val="auto"/>
                <w:szCs w:val="22"/>
                <w:lang w:val="uk-UA"/>
              </w:rPr>
              <w:t>Центр гендерної культури оголошує набір креативних та активних людей для навчання у школі тренерства  «</w:t>
            </w:r>
            <w:r>
              <w:rPr>
                <w:rFonts w:asciiTheme="minorHAnsi" w:hAnsiTheme="minorHAnsi" w:cstheme="minorHAnsi"/>
                <w:color w:val="auto"/>
                <w:szCs w:val="22"/>
                <w:lang w:val="uk-UA"/>
              </w:rPr>
              <w:t>Gender School».</w:t>
            </w:r>
          </w:p>
          <w:p w:rsidR="00FD0562" w:rsidRPr="00FD0562" w:rsidRDefault="00FD0562" w:rsidP="00FD0562">
            <w:pPr>
              <w:pStyle w:val="Default"/>
              <w:jc w:val="both"/>
              <w:rPr>
                <w:rFonts w:asciiTheme="minorHAnsi" w:hAnsiTheme="minorHAnsi" w:cstheme="minorHAnsi"/>
                <w:color w:val="auto"/>
                <w:szCs w:val="22"/>
                <w:lang w:val="uk-UA"/>
              </w:rPr>
            </w:pPr>
            <w:r w:rsidRPr="00FD0562">
              <w:rPr>
                <w:rFonts w:asciiTheme="minorHAnsi" w:hAnsiTheme="minorHAnsi" w:cstheme="minorHAnsi"/>
                <w:color w:val="auto"/>
                <w:szCs w:val="22"/>
                <w:lang w:val="uk-UA"/>
              </w:rPr>
              <w:t>Командою Центру розроблено програму щодо підготовки фахівців та фахівчинь з проведення просвітницьких заходів, лекторіїв, тренінгів, форум-театру та інших соціальних ініціатив, які сприяють розви</w:t>
            </w:r>
            <w:r>
              <w:rPr>
                <w:rFonts w:asciiTheme="minorHAnsi" w:hAnsiTheme="minorHAnsi" w:cstheme="minorHAnsi"/>
                <w:color w:val="auto"/>
                <w:szCs w:val="22"/>
                <w:lang w:val="uk-UA"/>
              </w:rPr>
              <w:t>тку демократичного суспільства.</w:t>
            </w:r>
          </w:p>
          <w:p w:rsidR="00FD0562" w:rsidRPr="00FD0562" w:rsidRDefault="00FD0562" w:rsidP="00FD0562">
            <w:pPr>
              <w:pStyle w:val="Default"/>
              <w:jc w:val="both"/>
              <w:rPr>
                <w:rFonts w:asciiTheme="minorHAnsi" w:hAnsiTheme="minorHAnsi" w:cstheme="minorHAnsi"/>
                <w:color w:val="auto"/>
                <w:szCs w:val="22"/>
                <w:lang w:val="uk-UA"/>
              </w:rPr>
            </w:pPr>
            <w:r w:rsidRPr="00FD0562">
              <w:rPr>
                <w:rFonts w:asciiTheme="minorHAnsi" w:hAnsiTheme="minorHAnsi" w:cstheme="minorHAnsi"/>
                <w:color w:val="auto"/>
                <w:szCs w:val="22"/>
                <w:lang w:val="uk-UA"/>
              </w:rPr>
              <w:t>Початок «Ge</w:t>
            </w:r>
            <w:r>
              <w:rPr>
                <w:rFonts w:asciiTheme="minorHAnsi" w:hAnsiTheme="minorHAnsi" w:cstheme="minorHAnsi"/>
                <w:color w:val="auto"/>
                <w:szCs w:val="22"/>
                <w:lang w:val="uk-UA"/>
              </w:rPr>
              <w:t>nder School» 28 березня.</w:t>
            </w:r>
          </w:p>
          <w:p w:rsidR="00FD0562" w:rsidRPr="00FD0562" w:rsidRDefault="00FD0562" w:rsidP="00FD0562">
            <w:pPr>
              <w:pStyle w:val="Default"/>
              <w:jc w:val="both"/>
              <w:rPr>
                <w:rFonts w:asciiTheme="minorHAnsi" w:hAnsiTheme="minorHAnsi" w:cstheme="minorHAnsi"/>
                <w:color w:val="auto"/>
                <w:szCs w:val="22"/>
                <w:lang w:val="uk-UA"/>
              </w:rPr>
            </w:pPr>
            <w:r w:rsidRPr="00FD0562">
              <w:rPr>
                <w:rFonts w:asciiTheme="minorHAnsi" w:hAnsiTheme="minorHAnsi" w:cstheme="minorHAnsi"/>
                <w:color w:val="auto"/>
                <w:szCs w:val="22"/>
                <w:lang w:val="uk-UA"/>
              </w:rPr>
              <w:t>Теоретичну ча</w:t>
            </w:r>
            <w:r>
              <w:rPr>
                <w:rFonts w:asciiTheme="minorHAnsi" w:hAnsiTheme="minorHAnsi" w:cstheme="minorHAnsi"/>
                <w:color w:val="auto"/>
                <w:szCs w:val="22"/>
                <w:lang w:val="uk-UA"/>
              </w:rPr>
              <w:t>стину розраховано на 34 години.</w:t>
            </w:r>
          </w:p>
          <w:p w:rsidR="00FD0562" w:rsidRPr="003B3D4D" w:rsidRDefault="00FD0562" w:rsidP="00FD0562">
            <w:pPr>
              <w:pStyle w:val="Default"/>
              <w:jc w:val="both"/>
              <w:rPr>
                <w:rFonts w:asciiTheme="minorHAnsi" w:hAnsiTheme="minorHAnsi" w:cstheme="minorHAnsi"/>
                <w:color w:val="auto"/>
                <w:szCs w:val="22"/>
                <w:lang w:val="uk-UA"/>
              </w:rPr>
            </w:pPr>
            <w:r w:rsidRPr="00FD0562">
              <w:rPr>
                <w:rFonts w:asciiTheme="minorHAnsi" w:hAnsiTheme="minorHAnsi" w:cstheme="minorHAnsi"/>
                <w:color w:val="auto"/>
                <w:szCs w:val="22"/>
                <w:lang w:val="uk-UA"/>
              </w:rPr>
              <w:t>Практичне відпрацювання набутих знань забезпечується участю у проектах Центру гендерної культури .</w:t>
            </w:r>
          </w:p>
        </w:tc>
      </w:tr>
      <w:tr w:rsidR="00FD0562" w:rsidRPr="00F870CC" w:rsidTr="002A0A9E">
        <w:tc>
          <w:tcPr>
            <w:tcW w:w="959" w:type="dxa"/>
            <w:tcBorders>
              <w:top w:val="single" w:sz="4" w:space="0" w:color="auto"/>
              <w:left w:val="single" w:sz="4" w:space="0" w:color="auto"/>
              <w:bottom w:val="single" w:sz="4" w:space="0" w:color="auto"/>
              <w:right w:val="single" w:sz="4" w:space="0" w:color="auto"/>
            </w:tcBorders>
            <w:shd w:val="clear" w:color="auto" w:fill="CCFFFF"/>
          </w:tcPr>
          <w:p w:rsidR="00FD0562" w:rsidRDefault="00FD0562" w:rsidP="002A0A9E">
            <w:pPr>
              <w:jc w:val="center"/>
              <w:rPr>
                <w:lang w:val="uk-UA"/>
              </w:rPr>
            </w:pPr>
            <w:r w:rsidRPr="00912994">
              <w:rPr>
                <w:noProof/>
              </w:rPr>
              <w:drawing>
                <wp:inline distT="0" distB="0" distL="0" distR="0">
                  <wp:extent cx="419100" cy="419100"/>
                  <wp:effectExtent l="0" t="0" r="0" b="0"/>
                  <wp:docPr id="5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0"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D0562" w:rsidRPr="00953DA5" w:rsidRDefault="00FD0562" w:rsidP="002A0A9E">
            <w:pPr>
              <w:jc w:val="center"/>
              <w:rPr>
                <w:b/>
                <w:bCs/>
                <w:sz w:val="20"/>
                <w:szCs w:val="20"/>
                <w:lang w:val="uk-UA"/>
              </w:rPr>
            </w:pPr>
            <w:r>
              <w:rPr>
                <w:b/>
                <w:bCs/>
                <w:sz w:val="20"/>
                <w:szCs w:val="20"/>
                <w:lang w:val="uk-UA"/>
              </w:rPr>
              <w:t>23 березня 2016р.</w:t>
            </w:r>
          </w:p>
        </w:tc>
        <w:tc>
          <w:tcPr>
            <w:tcW w:w="7880" w:type="dxa"/>
            <w:vMerge/>
            <w:tcBorders>
              <w:left w:val="single" w:sz="4" w:space="0" w:color="auto"/>
            </w:tcBorders>
          </w:tcPr>
          <w:p w:rsidR="00FD0562" w:rsidRDefault="00FD0562" w:rsidP="002A0A9E">
            <w:pPr>
              <w:jc w:val="center"/>
              <w:rPr>
                <w:lang w:val="uk-UA"/>
              </w:rPr>
            </w:pPr>
          </w:p>
        </w:tc>
      </w:tr>
      <w:tr w:rsidR="00FD0562" w:rsidRPr="00F870CC" w:rsidTr="002A0A9E">
        <w:tc>
          <w:tcPr>
            <w:tcW w:w="959" w:type="dxa"/>
            <w:tcBorders>
              <w:top w:val="single" w:sz="4" w:space="0" w:color="auto"/>
              <w:left w:val="single" w:sz="4" w:space="0" w:color="auto"/>
              <w:bottom w:val="single" w:sz="4" w:space="0" w:color="auto"/>
              <w:right w:val="single" w:sz="4" w:space="0" w:color="auto"/>
            </w:tcBorders>
            <w:shd w:val="clear" w:color="auto" w:fill="CCFFFF"/>
          </w:tcPr>
          <w:p w:rsidR="00FD0562" w:rsidRDefault="00FD0562" w:rsidP="002A0A9E">
            <w:pPr>
              <w:jc w:val="center"/>
              <w:rPr>
                <w:lang w:val="uk-UA"/>
              </w:rPr>
            </w:pPr>
            <w:r w:rsidRPr="00912994">
              <w:rPr>
                <w:noProof/>
              </w:rPr>
              <w:drawing>
                <wp:inline distT="0" distB="0" distL="0" distR="0">
                  <wp:extent cx="400050" cy="400050"/>
                  <wp:effectExtent l="0" t="0" r="0" b="0"/>
                  <wp:docPr id="5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1"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D0562" w:rsidRDefault="00FD0562" w:rsidP="002A0A9E">
            <w:pPr>
              <w:jc w:val="center"/>
              <w:rPr>
                <w:lang w:val="uk-UA"/>
              </w:rPr>
            </w:pPr>
            <w:r>
              <w:rPr>
                <w:b/>
                <w:bCs/>
                <w:sz w:val="20"/>
                <w:szCs w:val="20"/>
                <w:lang w:val="uk-UA"/>
              </w:rPr>
              <w:t xml:space="preserve">Українська </w:t>
            </w:r>
          </w:p>
        </w:tc>
        <w:tc>
          <w:tcPr>
            <w:tcW w:w="7880" w:type="dxa"/>
            <w:vMerge/>
            <w:tcBorders>
              <w:left w:val="single" w:sz="4" w:space="0" w:color="auto"/>
            </w:tcBorders>
          </w:tcPr>
          <w:p w:rsidR="00FD0562" w:rsidRDefault="00FD0562" w:rsidP="002A0A9E">
            <w:pPr>
              <w:jc w:val="center"/>
              <w:rPr>
                <w:lang w:val="uk-UA"/>
              </w:rPr>
            </w:pPr>
          </w:p>
        </w:tc>
      </w:tr>
      <w:tr w:rsidR="00FD0562" w:rsidRPr="00F870CC" w:rsidTr="002A0A9E">
        <w:tc>
          <w:tcPr>
            <w:tcW w:w="959" w:type="dxa"/>
            <w:tcBorders>
              <w:top w:val="single" w:sz="4" w:space="0" w:color="auto"/>
              <w:left w:val="single" w:sz="4" w:space="0" w:color="auto"/>
              <w:bottom w:val="single" w:sz="4" w:space="0" w:color="auto"/>
              <w:right w:val="single" w:sz="4" w:space="0" w:color="auto"/>
            </w:tcBorders>
            <w:shd w:val="clear" w:color="auto" w:fill="CCFFFF"/>
          </w:tcPr>
          <w:p w:rsidR="00FD0562" w:rsidRDefault="00FD0562" w:rsidP="002A0A9E">
            <w:pPr>
              <w:jc w:val="center"/>
              <w:rPr>
                <w:lang w:val="uk-UA"/>
              </w:rPr>
            </w:pPr>
            <w:r w:rsidRPr="00912994">
              <w:rPr>
                <w:noProof/>
              </w:rPr>
              <w:drawing>
                <wp:inline distT="0" distB="0" distL="0" distR="0">
                  <wp:extent cx="419100" cy="419100"/>
                  <wp:effectExtent l="0" t="0" r="0" b="0"/>
                  <wp:docPr id="5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2"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D0562" w:rsidRPr="00BF1764" w:rsidRDefault="00FD0562" w:rsidP="002A0A9E">
            <w:pPr>
              <w:jc w:val="center"/>
              <w:rPr>
                <w:lang w:val="uk-UA"/>
              </w:rPr>
            </w:pPr>
            <w:r>
              <w:rPr>
                <w:b/>
                <w:bCs/>
                <w:sz w:val="20"/>
                <w:szCs w:val="20"/>
                <w:lang w:val="uk-UA"/>
              </w:rPr>
              <w:t>Всі бажаючі</w:t>
            </w:r>
          </w:p>
        </w:tc>
        <w:tc>
          <w:tcPr>
            <w:tcW w:w="7880" w:type="dxa"/>
            <w:vMerge/>
            <w:tcBorders>
              <w:left w:val="single" w:sz="4" w:space="0" w:color="auto"/>
            </w:tcBorders>
          </w:tcPr>
          <w:p w:rsidR="00FD0562" w:rsidRDefault="00FD0562" w:rsidP="002A0A9E">
            <w:pPr>
              <w:jc w:val="center"/>
              <w:rPr>
                <w:lang w:val="uk-UA"/>
              </w:rPr>
            </w:pPr>
          </w:p>
        </w:tc>
      </w:tr>
      <w:tr w:rsidR="00FD0562" w:rsidRPr="00F04E18" w:rsidTr="002A0A9E">
        <w:trPr>
          <w:trHeight w:val="2707"/>
        </w:trPr>
        <w:tc>
          <w:tcPr>
            <w:tcW w:w="10682" w:type="dxa"/>
            <w:gridSpan w:val="3"/>
          </w:tcPr>
          <w:p w:rsidR="00FD0562" w:rsidRPr="00FD0562" w:rsidRDefault="00FD0562" w:rsidP="00FD0562">
            <w:pPr>
              <w:jc w:val="both"/>
              <w:rPr>
                <w:sz w:val="24"/>
                <w:szCs w:val="24"/>
                <w:lang w:val="uk-UA"/>
              </w:rPr>
            </w:pPr>
            <w:r w:rsidRPr="00FD0562">
              <w:rPr>
                <w:sz w:val="24"/>
                <w:szCs w:val="24"/>
                <w:lang w:val="uk-UA"/>
              </w:rPr>
              <w:lastRenderedPageBreak/>
              <w:t>Під</w:t>
            </w:r>
            <w:r>
              <w:rPr>
                <w:sz w:val="24"/>
                <w:szCs w:val="24"/>
                <w:lang w:val="uk-UA"/>
              </w:rPr>
              <w:t xml:space="preserve"> час навчання в нашій школі Ви:</w:t>
            </w:r>
          </w:p>
          <w:p w:rsidR="00FD0562" w:rsidRPr="00FD0562" w:rsidRDefault="00FD0562" w:rsidP="00643052">
            <w:pPr>
              <w:pStyle w:val="ab"/>
              <w:numPr>
                <w:ilvl w:val="0"/>
                <w:numId w:val="17"/>
              </w:numPr>
              <w:jc w:val="both"/>
              <w:rPr>
                <w:sz w:val="24"/>
                <w:szCs w:val="24"/>
                <w:lang w:val="uk-UA"/>
              </w:rPr>
            </w:pPr>
            <w:r w:rsidRPr="00FD0562">
              <w:rPr>
                <w:sz w:val="24"/>
                <w:szCs w:val="24"/>
                <w:lang w:val="uk-UA"/>
              </w:rPr>
              <w:t>сформуєте розуміння поняття права людини, гендерна рівність; гендернообумовлене насильство, торгівля людьм;</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набудете базових навичок ораторської майстерності та публічних виступів;</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опануєте методику тренерської роботи та дізнаєтесь про специфіку фасілітації, модерації  та джокерства;</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отримаєте знання щодо нових дієвих форм та методів роботи з аудиторією;</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навчитеся роботі в команді та командоутворенню;</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ознайомитеся з найкращими практиками впровадження соціального театру;</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отримаєте навички проведення форум театру;</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отримаєте методичну та практичну допомогу при написанні власних програм, організації та проведенні лекцій, тренінгів та форум-театру .</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візьмете участь у мережевих заходах та отримаєте практичний досвід;</w:t>
            </w:r>
          </w:p>
          <w:p w:rsidR="00FD0562" w:rsidRPr="00FD0562" w:rsidRDefault="00FD0562" w:rsidP="00643052">
            <w:pPr>
              <w:pStyle w:val="ab"/>
              <w:numPr>
                <w:ilvl w:val="0"/>
                <w:numId w:val="17"/>
              </w:numPr>
              <w:jc w:val="both"/>
              <w:rPr>
                <w:sz w:val="24"/>
                <w:szCs w:val="24"/>
                <w:lang w:val="uk-UA"/>
              </w:rPr>
            </w:pPr>
            <w:r w:rsidRPr="00FD0562">
              <w:rPr>
                <w:sz w:val="24"/>
                <w:szCs w:val="24"/>
                <w:lang w:val="uk-UA"/>
              </w:rPr>
              <w:t>Неформальна та інформальна освіта набирає все більше попиту серед різних верств населення. Для активізації і популяризації навчання впродовж всього життя ( LifeLong Learning), а також для створення сприятливих умов щодо розвитку людського потенціалу потрібні обізнані лідери та лідерки, які прагнуть розвиватися самі та навчати інших.</w:t>
            </w:r>
          </w:p>
          <w:p w:rsidR="00FD0562" w:rsidRPr="00FD0562" w:rsidRDefault="00FD0562" w:rsidP="00FD0562">
            <w:pPr>
              <w:jc w:val="both"/>
              <w:rPr>
                <w:sz w:val="24"/>
                <w:szCs w:val="24"/>
                <w:lang w:val="uk-UA"/>
              </w:rPr>
            </w:pPr>
            <w:r w:rsidRPr="00FD0562">
              <w:rPr>
                <w:sz w:val="24"/>
                <w:szCs w:val="24"/>
                <w:lang w:val="uk-UA"/>
              </w:rPr>
              <w:t>Тож, для навчання в «Gender School» запрошуються усі свідомі та активні люди без обмеження за статтю, віком, вірою, націо</w:t>
            </w:r>
            <w:r>
              <w:rPr>
                <w:sz w:val="24"/>
                <w:szCs w:val="24"/>
                <w:lang w:val="uk-UA"/>
              </w:rPr>
              <w:t>нальністю та соціальним станом.</w:t>
            </w:r>
          </w:p>
          <w:p w:rsidR="00FD0562" w:rsidRPr="00FD0562" w:rsidRDefault="00FD0562" w:rsidP="00FD0562">
            <w:pPr>
              <w:jc w:val="both"/>
              <w:rPr>
                <w:sz w:val="24"/>
                <w:szCs w:val="24"/>
                <w:lang w:val="uk-UA"/>
              </w:rPr>
            </w:pPr>
            <w:r w:rsidRPr="00FD0562">
              <w:rPr>
                <w:sz w:val="24"/>
                <w:szCs w:val="24"/>
                <w:lang w:val="uk-UA"/>
              </w:rPr>
              <w:t>По закінченні школи учасники та учасниці отримають сертифікати. Для початківців надається методичний супровід та супервізія  при проведенні лек</w:t>
            </w:r>
            <w:r>
              <w:rPr>
                <w:sz w:val="24"/>
                <w:szCs w:val="24"/>
                <w:lang w:val="uk-UA"/>
              </w:rPr>
              <w:t>цій, тренінгів та форум театру.</w:t>
            </w:r>
          </w:p>
          <w:p w:rsidR="00FD0562" w:rsidRPr="00FD0562" w:rsidRDefault="00FD0562" w:rsidP="00FD0562">
            <w:pPr>
              <w:jc w:val="both"/>
              <w:rPr>
                <w:sz w:val="24"/>
                <w:szCs w:val="24"/>
                <w:lang w:val="uk-UA"/>
              </w:rPr>
            </w:pPr>
            <w:r w:rsidRPr="00FD0562">
              <w:rPr>
                <w:sz w:val="24"/>
                <w:szCs w:val="24"/>
                <w:lang w:val="uk-UA"/>
              </w:rPr>
              <w:t xml:space="preserve">Заявки на участь до 23.03.2016 на </w:t>
            </w:r>
            <w:r>
              <w:rPr>
                <w:sz w:val="24"/>
                <w:szCs w:val="24"/>
                <w:lang w:val="uk-UA"/>
              </w:rPr>
              <w:t xml:space="preserve"> сайті </w:t>
            </w:r>
            <w:hyperlink r:id="rId34" w:history="1">
              <w:r w:rsidRPr="0023673D">
                <w:rPr>
                  <w:rStyle w:val="a9"/>
                  <w:sz w:val="24"/>
                  <w:szCs w:val="24"/>
                  <w:lang w:val="uk-UA"/>
                </w:rPr>
                <w:t>https://docs.google.com/forms/d/1r3d_tX2ukboax1YksuKzjLdgy5k2WQuYm4d9QXBhNcA/viewform</w:t>
              </w:r>
            </w:hyperlink>
            <w:r>
              <w:rPr>
                <w:sz w:val="24"/>
                <w:szCs w:val="24"/>
                <w:lang w:val="uk-UA"/>
              </w:rPr>
              <w:t xml:space="preserve"> </w:t>
            </w:r>
          </w:p>
          <w:p w:rsidR="00FD0562" w:rsidRPr="00FD0562" w:rsidRDefault="00FD0562" w:rsidP="00FD0562">
            <w:pPr>
              <w:jc w:val="both"/>
              <w:rPr>
                <w:sz w:val="24"/>
                <w:szCs w:val="24"/>
                <w:lang w:val="uk-UA"/>
              </w:rPr>
            </w:pPr>
            <w:r w:rsidRPr="00FD0562">
              <w:rPr>
                <w:sz w:val="24"/>
                <w:szCs w:val="24"/>
                <w:lang w:val="uk-UA"/>
              </w:rPr>
              <w:t xml:space="preserve">Розклад занять  у календарі </w:t>
            </w:r>
            <w:hyperlink r:id="rId35" w:history="1">
              <w:r w:rsidRPr="0023673D">
                <w:rPr>
                  <w:rStyle w:val="a9"/>
                  <w:sz w:val="24"/>
                  <w:szCs w:val="24"/>
                  <w:lang w:val="uk-UA"/>
                </w:rPr>
                <w:t>http://genderculturecentre.org/calendar/</w:t>
              </w:r>
            </w:hyperlink>
            <w:r>
              <w:rPr>
                <w:sz w:val="24"/>
                <w:szCs w:val="24"/>
                <w:lang w:val="uk-UA"/>
              </w:rPr>
              <w:t xml:space="preserve"> </w:t>
            </w:r>
          </w:p>
          <w:p w:rsidR="00FD0562" w:rsidRPr="00FD0562" w:rsidRDefault="00FD0562" w:rsidP="00FD0562">
            <w:pPr>
              <w:jc w:val="both"/>
              <w:rPr>
                <w:sz w:val="24"/>
                <w:szCs w:val="24"/>
                <w:lang w:val="uk-UA"/>
              </w:rPr>
            </w:pPr>
            <w:r w:rsidRPr="00FD0562">
              <w:rPr>
                <w:b/>
                <w:sz w:val="24"/>
                <w:szCs w:val="24"/>
                <w:lang w:val="en-US"/>
              </w:rPr>
              <w:t>Deadline</w:t>
            </w:r>
            <w:r w:rsidRPr="00FD0562">
              <w:rPr>
                <w:b/>
                <w:sz w:val="24"/>
                <w:szCs w:val="24"/>
                <w:lang w:val="uk-UA"/>
              </w:rPr>
              <w:t>:</w:t>
            </w:r>
            <w:r>
              <w:rPr>
                <w:sz w:val="24"/>
                <w:szCs w:val="24"/>
                <w:lang w:val="uk-UA"/>
              </w:rPr>
              <w:t xml:space="preserve"> 23 березня 2016р.</w:t>
            </w:r>
          </w:p>
        </w:tc>
      </w:tr>
    </w:tbl>
    <w:p w:rsidR="00FD0562" w:rsidRDefault="00FD0562" w:rsidP="00492AD9">
      <w:pPr>
        <w:rPr>
          <w:lang w:val="uk-UA"/>
        </w:rPr>
      </w:pPr>
    </w:p>
    <w:sectPr w:rsidR="00FD0562" w:rsidSect="00670342">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B7" w:rsidRDefault="00942DB7" w:rsidP="00670342">
      <w:pPr>
        <w:spacing w:after="0" w:line="240" w:lineRule="auto"/>
      </w:pPr>
      <w:r>
        <w:separator/>
      </w:r>
    </w:p>
  </w:endnote>
  <w:endnote w:type="continuationSeparator" w:id="0">
    <w:p w:rsidR="00942DB7" w:rsidRDefault="00942DB7" w:rsidP="00670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9" w:rsidRDefault="00532E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9" w:rsidRDefault="00532E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9" w:rsidRDefault="00532E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B7" w:rsidRDefault="00942DB7" w:rsidP="00670342">
      <w:pPr>
        <w:spacing w:after="0" w:line="240" w:lineRule="auto"/>
      </w:pPr>
      <w:r>
        <w:separator/>
      </w:r>
    </w:p>
  </w:footnote>
  <w:footnote w:type="continuationSeparator" w:id="0">
    <w:p w:rsidR="00942DB7" w:rsidRDefault="00942DB7" w:rsidP="00670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9" w:rsidRDefault="00532E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78" w:rsidRPr="00670342" w:rsidRDefault="00686878" w:rsidP="00670342">
    <w:pPr>
      <w:pStyle w:val="a3"/>
      <w:jc w:val="center"/>
      <w:rPr>
        <w:rFonts w:ascii="Constantia" w:hAnsi="Constantia"/>
        <w:sz w:val="16"/>
        <w:szCs w:val="16"/>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9" w:rsidRDefault="00532E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824"/>
    <w:multiLevelType w:val="hybridMultilevel"/>
    <w:tmpl w:val="38BA8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46D5E"/>
    <w:multiLevelType w:val="hybridMultilevel"/>
    <w:tmpl w:val="DB2E2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63F24"/>
    <w:multiLevelType w:val="hybridMultilevel"/>
    <w:tmpl w:val="27AA0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6535B"/>
    <w:multiLevelType w:val="hybridMultilevel"/>
    <w:tmpl w:val="39F4C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21F56"/>
    <w:multiLevelType w:val="hybridMultilevel"/>
    <w:tmpl w:val="DC3A1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43B9A"/>
    <w:multiLevelType w:val="hybridMultilevel"/>
    <w:tmpl w:val="A36AC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96DAD"/>
    <w:multiLevelType w:val="hybridMultilevel"/>
    <w:tmpl w:val="C1883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4496F"/>
    <w:multiLevelType w:val="hybridMultilevel"/>
    <w:tmpl w:val="FA6CB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34135A"/>
    <w:multiLevelType w:val="hybridMultilevel"/>
    <w:tmpl w:val="126AC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426F9"/>
    <w:multiLevelType w:val="hybridMultilevel"/>
    <w:tmpl w:val="9F6EB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175DD"/>
    <w:multiLevelType w:val="hybridMultilevel"/>
    <w:tmpl w:val="C1ECF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185073"/>
    <w:multiLevelType w:val="hybridMultilevel"/>
    <w:tmpl w:val="1BD4F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71349"/>
    <w:multiLevelType w:val="hybridMultilevel"/>
    <w:tmpl w:val="2CE6D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A4076F"/>
    <w:multiLevelType w:val="hybridMultilevel"/>
    <w:tmpl w:val="D81E7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E1585D"/>
    <w:multiLevelType w:val="hybridMultilevel"/>
    <w:tmpl w:val="774E7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3E1E44"/>
    <w:multiLevelType w:val="hybridMultilevel"/>
    <w:tmpl w:val="A77A7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943226"/>
    <w:multiLevelType w:val="hybridMultilevel"/>
    <w:tmpl w:val="0BECB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7"/>
  </w:num>
  <w:num w:numId="5">
    <w:abstractNumId w:val="9"/>
  </w:num>
  <w:num w:numId="6">
    <w:abstractNumId w:val="6"/>
  </w:num>
  <w:num w:numId="7">
    <w:abstractNumId w:val="0"/>
  </w:num>
  <w:num w:numId="8">
    <w:abstractNumId w:val="10"/>
  </w:num>
  <w:num w:numId="9">
    <w:abstractNumId w:val="12"/>
  </w:num>
  <w:num w:numId="10">
    <w:abstractNumId w:val="14"/>
  </w:num>
  <w:num w:numId="11">
    <w:abstractNumId w:val="16"/>
  </w:num>
  <w:num w:numId="12">
    <w:abstractNumId w:val="11"/>
  </w:num>
  <w:num w:numId="13">
    <w:abstractNumId w:val="3"/>
  </w:num>
  <w:num w:numId="14">
    <w:abstractNumId w:val="8"/>
  </w:num>
  <w:num w:numId="15">
    <w:abstractNumId w:val="1"/>
  </w:num>
  <w:num w:numId="16">
    <w:abstractNumId w:val="5"/>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70342"/>
    <w:rsid w:val="00000C30"/>
    <w:rsid w:val="0000207A"/>
    <w:rsid w:val="0003050E"/>
    <w:rsid w:val="000329A3"/>
    <w:rsid w:val="00036798"/>
    <w:rsid w:val="00037C6F"/>
    <w:rsid w:val="00043465"/>
    <w:rsid w:val="000440B3"/>
    <w:rsid w:val="00045265"/>
    <w:rsid w:val="00046659"/>
    <w:rsid w:val="000539CC"/>
    <w:rsid w:val="000540D3"/>
    <w:rsid w:val="000646E5"/>
    <w:rsid w:val="00064F71"/>
    <w:rsid w:val="00071B5F"/>
    <w:rsid w:val="00074BB6"/>
    <w:rsid w:val="00075B7D"/>
    <w:rsid w:val="0008179E"/>
    <w:rsid w:val="00092EA3"/>
    <w:rsid w:val="000A4A0E"/>
    <w:rsid w:val="000A6438"/>
    <w:rsid w:val="000B02F1"/>
    <w:rsid w:val="000B1963"/>
    <w:rsid w:val="000D1365"/>
    <w:rsid w:val="000E77EC"/>
    <w:rsid w:val="000F4895"/>
    <w:rsid w:val="000F6A8F"/>
    <w:rsid w:val="001111BF"/>
    <w:rsid w:val="001162AF"/>
    <w:rsid w:val="00117BB4"/>
    <w:rsid w:val="00121E33"/>
    <w:rsid w:val="00124427"/>
    <w:rsid w:val="001316AD"/>
    <w:rsid w:val="001342ED"/>
    <w:rsid w:val="00144043"/>
    <w:rsid w:val="00163F6C"/>
    <w:rsid w:val="00167A16"/>
    <w:rsid w:val="00171CFA"/>
    <w:rsid w:val="00175C0D"/>
    <w:rsid w:val="0018058F"/>
    <w:rsid w:val="00191C72"/>
    <w:rsid w:val="00191E63"/>
    <w:rsid w:val="001923F0"/>
    <w:rsid w:val="00193A55"/>
    <w:rsid w:val="001A1A34"/>
    <w:rsid w:val="001A697A"/>
    <w:rsid w:val="001B58D5"/>
    <w:rsid w:val="001B6187"/>
    <w:rsid w:val="001C4D91"/>
    <w:rsid w:val="001D2A53"/>
    <w:rsid w:val="001D3F79"/>
    <w:rsid w:val="001D42C2"/>
    <w:rsid w:val="001E23BD"/>
    <w:rsid w:val="001E45C8"/>
    <w:rsid w:val="001E498E"/>
    <w:rsid w:val="001F4263"/>
    <w:rsid w:val="00203124"/>
    <w:rsid w:val="0020523E"/>
    <w:rsid w:val="00221545"/>
    <w:rsid w:val="00225285"/>
    <w:rsid w:val="00230B86"/>
    <w:rsid w:val="0023556B"/>
    <w:rsid w:val="00241498"/>
    <w:rsid w:val="002423EA"/>
    <w:rsid w:val="00250EC2"/>
    <w:rsid w:val="0025196F"/>
    <w:rsid w:val="002573EF"/>
    <w:rsid w:val="00261D02"/>
    <w:rsid w:val="002660D8"/>
    <w:rsid w:val="0027074C"/>
    <w:rsid w:val="0027201A"/>
    <w:rsid w:val="0029430C"/>
    <w:rsid w:val="00294CA1"/>
    <w:rsid w:val="002B591A"/>
    <w:rsid w:val="002C31EB"/>
    <w:rsid w:val="002C78DC"/>
    <w:rsid w:val="002D52CA"/>
    <w:rsid w:val="002D7F39"/>
    <w:rsid w:val="002E1459"/>
    <w:rsid w:val="002E25CB"/>
    <w:rsid w:val="0030330B"/>
    <w:rsid w:val="00307C9C"/>
    <w:rsid w:val="0032335A"/>
    <w:rsid w:val="0033147A"/>
    <w:rsid w:val="00346197"/>
    <w:rsid w:val="003469F6"/>
    <w:rsid w:val="00350C12"/>
    <w:rsid w:val="00353025"/>
    <w:rsid w:val="00374186"/>
    <w:rsid w:val="00375BD1"/>
    <w:rsid w:val="00381C4C"/>
    <w:rsid w:val="00382D75"/>
    <w:rsid w:val="00387704"/>
    <w:rsid w:val="00392A7B"/>
    <w:rsid w:val="003A07C5"/>
    <w:rsid w:val="003A6284"/>
    <w:rsid w:val="003A67B8"/>
    <w:rsid w:val="003B3D4D"/>
    <w:rsid w:val="003B4BC9"/>
    <w:rsid w:val="003C0908"/>
    <w:rsid w:val="003E33E8"/>
    <w:rsid w:val="003F72D6"/>
    <w:rsid w:val="003F7666"/>
    <w:rsid w:val="004010ED"/>
    <w:rsid w:val="00405204"/>
    <w:rsid w:val="00405E07"/>
    <w:rsid w:val="00406193"/>
    <w:rsid w:val="00406D8E"/>
    <w:rsid w:val="0040722E"/>
    <w:rsid w:val="0041493F"/>
    <w:rsid w:val="00417153"/>
    <w:rsid w:val="00420708"/>
    <w:rsid w:val="0042320A"/>
    <w:rsid w:val="00423755"/>
    <w:rsid w:val="00426571"/>
    <w:rsid w:val="004277D3"/>
    <w:rsid w:val="004368F7"/>
    <w:rsid w:val="00436933"/>
    <w:rsid w:val="00437A7B"/>
    <w:rsid w:val="00440854"/>
    <w:rsid w:val="00441782"/>
    <w:rsid w:val="00443829"/>
    <w:rsid w:val="004469EA"/>
    <w:rsid w:val="00457BA9"/>
    <w:rsid w:val="00462776"/>
    <w:rsid w:val="00464268"/>
    <w:rsid w:val="0047490F"/>
    <w:rsid w:val="00474DD6"/>
    <w:rsid w:val="00482BC0"/>
    <w:rsid w:val="00492AD9"/>
    <w:rsid w:val="00492BB2"/>
    <w:rsid w:val="00494172"/>
    <w:rsid w:val="004A07DE"/>
    <w:rsid w:val="004A14D4"/>
    <w:rsid w:val="004A2131"/>
    <w:rsid w:val="004A664F"/>
    <w:rsid w:val="004B15C4"/>
    <w:rsid w:val="004C13EC"/>
    <w:rsid w:val="004C20A0"/>
    <w:rsid w:val="004C4199"/>
    <w:rsid w:val="004C72B2"/>
    <w:rsid w:val="004D5BE8"/>
    <w:rsid w:val="004D6798"/>
    <w:rsid w:val="004F531C"/>
    <w:rsid w:val="004F588B"/>
    <w:rsid w:val="00501EBE"/>
    <w:rsid w:val="00504B6F"/>
    <w:rsid w:val="005211B7"/>
    <w:rsid w:val="00521D7A"/>
    <w:rsid w:val="005245DB"/>
    <w:rsid w:val="005324B2"/>
    <w:rsid w:val="00532EA9"/>
    <w:rsid w:val="00560EC6"/>
    <w:rsid w:val="005657E1"/>
    <w:rsid w:val="00565F07"/>
    <w:rsid w:val="00571577"/>
    <w:rsid w:val="0057571D"/>
    <w:rsid w:val="00580094"/>
    <w:rsid w:val="005834CF"/>
    <w:rsid w:val="00584022"/>
    <w:rsid w:val="00587BFF"/>
    <w:rsid w:val="00597205"/>
    <w:rsid w:val="005A0E4B"/>
    <w:rsid w:val="005A5267"/>
    <w:rsid w:val="005B04E4"/>
    <w:rsid w:val="005D6C41"/>
    <w:rsid w:val="005D7C84"/>
    <w:rsid w:val="005F1606"/>
    <w:rsid w:val="00602161"/>
    <w:rsid w:val="00602274"/>
    <w:rsid w:val="006049A0"/>
    <w:rsid w:val="00612C8A"/>
    <w:rsid w:val="00625812"/>
    <w:rsid w:val="00633462"/>
    <w:rsid w:val="00634411"/>
    <w:rsid w:val="00637F12"/>
    <w:rsid w:val="00643052"/>
    <w:rsid w:val="006627BC"/>
    <w:rsid w:val="00670342"/>
    <w:rsid w:val="006708C2"/>
    <w:rsid w:val="0068022D"/>
    <w:rsid w:val="006817AB"/>
    <w:rsid w:val="00686878"/>
    <w:rsid w:val="00694F88"/>
    <w:rsid w:val="00695AE5"/>
    <w:rsid w:val="006A462F"/>
    <w:rsid w:val="006B30F8"/>
    <w:rsid w:val="006E2353"/>
    <w:rsid w:val="006F05C0"/>
    <w:rsid w:val="006F2AAD"/>
    <w:rsid w:val="00704890"/>
    <w:rsid w:val="00705A06"/>
    <w:rsid w:val="00707DD2"/>
    <w:rsid w:val="00713213"/>
    <w:rsid w:val="00721067"/>
    <w:rsid w:val="00731C28"/>
    <w:rsid w:val="00733001"/>
    <w:rsid w:val="00733093"/>
    <w:rsid w:val="00740061"/>
    <w:rsid w:val="007422CB"/>
    <w:rsid w:val="00744C77"/>
    <w:rsid w:val="007500F3"/>
    <w:rsid w:val="007512DA"/>
    <w:rsid w:val="00751F32"/>
    <w:rsid w:val="0076385F"/>
    <w:rsid w:val="007653F6"/>
    <w:rsid w:val="00767605"/>
    <w:rsid w:val="00771026"/>
    <w:rsid w:val="00776C81"/>
    <w:rsid w:val="007828D9"/>
    <w:rsid w:val="00783A6D"/>
    <w:rsid w:val="007A352A"/>
    <w:rsid w:val="007A44FB"/>
    <w:rsid w:val="007A6A2B"/>
    <w:rsid w:val="007A6B87"/>
    <w:rsid w:val="007B3A94"/>
    <w:rsid w:val="007B4186"/>
    <w:rsid w:val="007B7961"/>
    <w:rsid w:val="007B7F21"/>
    <w:rsid w:val="007C0FEB"/>
    <w:rsid w:val="007C40DE"/>
    <w:rsid w:val="007C6FF3"/>
    <w:rsid w:val="007E3A2B"/>
    <w:rsid w:val="007F2C46"/>
    <w:rsid w:val="008039D6"/>
    <w:rsid w:val="0080505E"/>
    <w:rsid w:val="00807A43"/>
    <w:rsid w:val="008169BD"/>
    <w:rsid w:val="008228D6"/>
    <w:rsid w:val="00826393"/>
    <w:rsid w:val="00832EC3"/>
    <w:rsid w:val="008379C9"/>
    <w:rsid w:val="00852D96"/>
    <w:rsid w:val="00856423"/>
    <w:rsid w:val="008605F4"/>
    <w:rsid w:val="0086095F"/>
    <w:rsid w:val="00864CC5"/>
    <w:rsid w:val="008719A8"/>
    <w:rsid w:val="0087317B"/>
    <w:rsid w:val="00874859"/>
    <w:rsid w:val="008756AD"/>
    <w:rsid w:val="00881FCF"/>
    <w:rsid w:val="00883A98"/>
    <w:rsid w:val="00886595"/>
    <w:rsid w:val="008950A9"/>
    <w:rsid w:val="008A79EC"/>
    <w:rsid w:val="008B0DF4"/>
    <w:rsid w:val="008C625C"/>
    <w:rsid w:val="008D12AF"/>
    <w:rsid w:val="008F2C8D"/>
    <w:rsid w:val="009036AA"/>
    <w:rsid w:val="00905BA7"/>
    <w:rsid w:val="009061BE"/>
    <w:rsid w:val="00907707"/>
    <w:rsid w:val="00912994"/>
    <w:rsid w:val="00920EB8"/>
    <w:rsid w:val="00921038"/>
    <w:rsid w:val="009368D0"/>
    <w:rsid w:val="009371B5"/>
    <w:rsid w:val="00942DB7"/>
    <w:rsid w:val="009430D0"/>
    <w:rsid w:val="0094390D"/>
    <w:rsid w:val="00946C03"/>
    <w:rsid w:val="00947695"/>
    <w:rsid w:val="00947D6C"/>
    <w:rsid w:val="00953DA5"/>
    <w:rsid w:val="009602C1"/>
    <w:rsid w:val="00961A14"/>
    <w:rsid w:val="00961CDF"/>
    <w:rsid w:val="009623A3"/>
    <w:rsid w:val="00964828"/>
    <w:rsid w:val="00965DBB"/>
    <w:rsid w:val="0096768C"/>
    <w:rsid w:val="0097068F"/>
    <w:rsid w:val="00980152"/>
    <w:rsid w:val="00982AD7"/>
    <w:rsid w:val="0098572F"/>
    <w:rsid w:val="009912FC"/>
    <w:rsid w:val="009A0E00"/>
    <w:rsid w:val="009A1A7A"/>
    <w:rsid w:val="009B3288"/>
    <w:rsid w:val="009C496D"/>
    <w:rsid w:val="009C4A65"/>
    <w:rsid w:val="009D3A8F"/>
    <w:rsid w:val="009D3E43"/>
    <w:rsid w:val="009E7212"/>
    <w:rsid w:val="009E743D"/>
    <w:rsid w:val="009E7A0C"/>
    <w:rsid w:val="009F393F"/>
    <w:rsid w:val="009F6882"/>
    <w:rsid w:val="009F7308"/>
    <w:rsid w:val="00A04985"/>
    <w:rsid w:val="00A04A41"/>
    <w:rsid w:val="00A050A5"/>
    <w:rsid w:val="00A065B3"/>
    <w:rsid w:val="00A128AB"/>
    <w:rsid w:val="00A1530E"/>
    <w:rsid w:val="00A31005"/>
    <w:rsid w:val="00A3271D"/>
    <w:rsid w:val="00A33545"/>
    <w:rsid w:val="00A3741B"/>
    <w:rsid w:val="00A377FC"/>
    <w:rsid w:val="00A37E3C"/>
    <w:rsid w:val="00A37E96"/>
    <w:rsid w:val="00A458F6"/>
    <w:rsid w:val="00A46840"/>
    <w:rsid w:val="00A54275"/>
    <w:rsid w:val="00A57ECB"/>
    <w:rsid w:val="00A7786C"/>
    <w:rsid w:val="00A8770E"/>
    <w:rsid w:val="00A910CA"/>
    <w:rsid w:val="00AA3D6B"/>
    <w:rsid w:val="00AA468D"/>
    <w:rsid w:val="00AB299B"/>
    <w:rsid w:val="00AB4F22"/>
    <w:rsid w:val="00AC4081"/>
    <w:rsid w:val="00AC7F40"/>
    <w:rsid w:val="00AD3000"/>
    <w:rsid w:val="00AD6266"/>
    <w:rsid w:val="00AD6DFC"/>
    <w:rsid w:val="00AE434C"/>
    <w:rsid w:val="00AE6398"/>
    <w:rsid w:val="00AF06E7"/>
    <w:rsid w:val="00B04FAE"/>
    <w:rsid w:val="00B05403"/>
    <w:rsid w:val="00B1335B"/>
    <w:rsid w:val="00B21D98"/>
    <w:rsid w:val="00B23FAE"/>
    <w:rsid w:val="00B308B8"/>
    <w:rsid w:val="00B33E14"/>
    <w:rsid w:val="00B3594E"/>
    <w:rsid w:val="00B36320"/>
    <w:rsid w:val="00B378EA"/>
    <w:rsid w:val="00B43943"/>
    <w:rsid w:val="00B47707"/>
    <w:rsid w:val="00B51264"/>
    <w:rsid w:val="00B536A8"/>
    <w:rsid w:val="00B5744E"/>
    <w:rsid w:val="00B6144B"/>
    <w:rsid w:val="00B66B10"/>
    <w:rsid w:val="00B95415"/>
    <w:rsid w:val="00BA0ADB"/>
    <w:rsid w:val="00BA12EC"/>
    <w:rsid w:val="00BA1DF9"/>
    <w:rsid w:val="00BA6965"/>
    <w:rsid w:val="00BB177C"/>
    <w:rsid w:val="00BB6DF5"/>
    <w:rsid w:val="00BC189F"/>
    <w:rsid w:val="00BC490C"/>
    <w:rsid w:val="00BC65E7"/>
    <w:rsid w:val="00BD35BB"/>
    <w:rsid w:val="00BE5E17"/>
    <w:rsid w:val="00BE66F7"/>
    <w:rsid w:val="00BE67CB"/>
    <w:rsid w:val="00BE682A"/>
    <w:rsid w:val="00BE6F5A"/>
    <w:rsid w:val="00BF16C7"/>
    <w:rsid w:val="00BF1764"/>
    <w:rsid w:val="00BF6641"/>
    <w:rsid w:val="00C01233"/>
    <w:rsid w:val="00C046C3"/>
    <w:rsid w:val="00C05B76"/>
    <w:rsid w:val="00C10E4D"/>
    <w:rsid w:val="00C11C47"/>
    <w:rsid w:val="00C24126"/>
    <w:rsid w:val="00C26388"/>
    <w:rsid w:val="00C27242"/>
    <w:rsid w:val="00C5606E"/>
    <w:rsid w:val="00C60688"/>
    <w:rsid w:val="00C60BD2"/>
    <w:rsid w:val="00C63677"/>
    <w:rsid w:val="00C640F7"/>
    <w:rsid w:val="00C670BE"/>
    <w:rsid w:val="00C73381"/>
    <w:rsid w:val="00C82B85"/>
    <w:rsid w:val="00C86161"/>
    <w:rsid w:val="00C86F83"/>
    <w:rsid w:val="00C958DA"/>
    <w:rsid w:val="00CB3B6B"/>
    <w:rsid w:val="00CB6F2D"/>
    <w:rsid w:val="00CB7540"/>
    <w:rsid w:val="00CC21C9"/>
    <w:rsid w:val="00CC4011"/>
    <w:rsid w:val="00CC52DA"/>
    <w:rsid w:val="00CC733D"/>
    <w:rsid w:val="00CD2987"/>
    <w:rsid w:val="00CD2D73"/>
    <w:rsid w:val="00CD4515"/>
    <w:rsid w:val="00CD6C67"/>
    <w:rsid w:val="00CD7C1C"/>
    <w:rsid w:val="00CE1894"/>
    <w:rsid w:val="00CE2F39"/>
    <w:rsid w:val="00CF14C7"/>
    <w:rsid w:val="00CF4764"/>
    <w:rsid w:val="00CF64E6"/>
    <w:rsid w:val="00CF6945"/>
    <w:rsid w:val="00D0401A"/>
    <w:rsid w:val="00D154AF"/>
    <w:rsid w:val="00D22E83"/>
    <w:rsid w:val="00D318D1"/>
    <w:rsid w:val="00D3319C"/>
    <w:rsid w:val="00D3371B"/>
    <w:rsid w:val="00D33AAF"/>
    <w:rsid w:val="00D34E98"/>
    <w:rsid w:val="00D35A82"/>
    <w:rsid w:val="00D378A7"/>
    <w:rsid w:val="00D439D1"/>
    <w:rsid w:val="00D4607A"/>
    <w:rsid w:val="00D465E6"/>
    <w:rsid w:val="00D479E0"/>
    <w:rsid w:val="00D47C75"/>
    <w:rsid w:val="00D51890"/>
    <w:rsid w:val="00D54AE0"/>
    <w:rsid w:val="00D61B0D"/>
    <w:rsid w:val="00D65861"/>
    <w:rsid w:val="00D817E3"/>
    <w:rsid w:val="00D87DE2"/>
    <w:rsid w:val="00D90F2D"/>
    <w:rsid w:val="00D93CEA"/>
    <w:rsid w:val="00DA23FD"/>
    <w:rsid w:val="00DB3224"/>
    <w:rsid w:val="00DD2F08"/>
    <w:rsid w:val="00DD5FE7"/>
    <w:rsid w:val="00DE03A3"/>
    <w:rsid w:val="00DE5F26"/>
    <w:rsid w:val="00DE7597"/>
    <w:rsid w:val="00E00BF9"/>
    <w:rsid w:val="00E0237D"/>
    <w:rsid w:val="00E03BF1"/>
    <w:rsid w:val="00E04138"/>
    <w:rsid w:val="00E04B84"/>
    <w:rsid w:val="00E20749"/>
    <w:rsid w:val="00E2244A"/>
    <w:rsid w:val="00E247FC"/>
    <w:rsid w:val="00E32E2B"/>
    <w:rsid w:val="00E3613D"/>
    <w:rsid w:val="00E45222"/>
    <w:rsid w:val="00E507E0"/>
    <w:rsid w:val="00E57A8B"/>
    <w:rsid w:val="00E57C19"/>
    <w:rsid w:val="00E64291"/>
    <w:rsid w:val="00E67099"/>
    <w:rsid w:val="00E721FC"/>
    <w:rsid w:val="00E862D8"/>
    <w:rsid w:val="00E93D00"/>
    <w:rsid w:val="00E96C86"/>
    <w:rsid w:val="00E97A0A"/>
    <w:rsid w:val="00EA4B4B"/>
    <w:rsid w:val="00EA6CC1"/>
    <w:rsid w:val="00EB014F"/>
    <w:rsid w:val="00EB2348"/>
    <w:rsid w:val="00EB36AD"/>
    <w:rsid w:val="00EB581C"/>
    <w:rsid w:val="00EB64F3"/>
    <w:rsid w:val="00EC10E3"/>
    <w:rsid w:val="00EC2356"/>
    <w:rsid w:val="00EC2553"/>
    <w:rsid w:val="00EC7A8B"/>
    <w:rsid w:val="00EC7AC5"/>
    <w:rsid w:val="00ED33A5"/>
    <w:rsid w:val="00ED37F0"/>
    <w:rsid w:val="00ED4F07"/>
    <w:rsid w:val="00ED77E0"/>
    <w:rsid w:val="00EE1AAD"/>
    <w:rsid w:val="00EF2D25"/>
    <w:rsid w:val="00F04E18"/>
    <w:rsid w:val="00F15C71"/>
    <w:rsid w:val="00F16800"/>
    <w:rsid w:val="00F17361"/>
    <w:rsid w:val="00F2747F"/>
    <w:rsid w:val="00F33245"/>
    <w:rsid w:val="00F50854"/>
    <w:rsid w:val="00F512A7"/>
    <w:rsid w:val="00F52BBC"/>
    <w:rsid w:val="00F62B1A"/>
    <w:rsid w:val="00F73712"/>
    <w:rsid w:val="00F73AC7"/>
    <w:rsid w:val="00F80794"/>
    <w:rsid w:val="00F82D16"/>
    <w:rsid w:val="00F870CC"/>
    <w:rsid w:val="00F928A6"/>
    <w:rsid w:val="00F955BE"/>
    <w:rsid w:val="00FA6844"/>
    <w:rsid w:val="00FB3230"/>
    <w:rsid w:val="00FC353C"/>
    <w:rsid w:val="00FD0562"/>
    <w:rsid w:val="00FE236B"/>
    <w:rsid w:val="00FE46A5"/>
    <w:rsid w:val="00FF0439"/>
    <w:rsid w:val="00FF0799"/>
    <w:rsid w:val="00FF33DF"/>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33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 w:type="character" w:styleId="ad">
    <w:name w:val="Strong"/>
    <w:basedOn w:val="a0"/>
    <w:uiPriority w:val="22"/>
    <w:qFormat/>
    <w:rsid w:val="00EB2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44925">
      <w:bodyDiv w:val="1"/>
      <w:marLeft w:val="0"/>
      <w:marRight w:val="0"/>
      <w:marTop w:val="0"/>
      <w:marBottom w:val="0"/>
      <w:divBdr>
        <w:top w:val="none" w:sz="0" w:space="0" w:color="auto"/>
        <w:left w:val="none" w:sz="0" w:space="0" w:color="auto"/>
        <w:bottom w:val="none" w:sz="0" w:space="0" w:color="auto"/>
        <w:right w:val="none" w:sz="0" w:space="0" w:color="auto"/>
      </w:divBdr>
    </w:div>
    <w:div w:id="36009165">
      <w:bodyDiv w:val="1"/>
      <w:marLeft w:val="0"/>
      <w:marRight w:val="0"/>
      <w:marTop w:val="0"/>
      <w:marBottom w:val="0"/>
      <w:divBdr>
        <w:top w:val="none" w:sz="0" w:space="0" w:color="auto"/>
        <w:left w:val="none" w:sz="0" w:space="0" w:color="auto"/>
        <w:bottom w:val="none" w:sz="0" w:space="0" w:color="auto"/>
        <w:right w:val="none" w:sz="0" w:space="0" w:color="auto"/>
      </w:divBdr>
    </w:div>
    <w:div w:id="169679079">
      <w:bodyDiv w:val="1"/>
      <w:marLeft w:val="0"/>
      <w:marRight w:val="0"/>
      <w:marTop w:val="0"/>
      <w:marBottom w:val="0"/>
      <w:divBdr>
        <w:top w:val="none" w:sz="0" w:space="0" w:color="auto"/>
        <w:left w:val="none" w:sz="0" w:space="0" w:color="auto"/>
        <w:bottom w:val="none" w:sz="0" w:space="0" w:color="auto"/>
        <w:right w:val="none" w:sz="0" w:space="0" w:color="auto"/>
      </w:divBdr>
    </w:div>
    <w:div w:id="318929089">
      <w:bodyDiv w:val="1"/>
      <w:marLeft w:val="0"/>
      <w:marRight w:val="0"/>
      <w:marTop w:val="0"/>
      <w:marBottom w:val="0"/>
      <w:divBdr>
        <w:top w:val="none" w:sz="0" w:space="0" w:color="auto"/>
        <w:left w:val="none" w:sz="0" w:space="0" w:color="auto"/>
        <w:bottom w:val="none" w:sz="0" w:space="0" w:color="auto"/>
        <w:right w:val="none" w:sz="0" w:space="0" w:color="auto"/>
      </w:divBdr>
    </w:div>
    <w:div w:id="336419282">
      <w:bodyDiv w:val="1"/>
      <w:marLeft w:val="0"/>
      <w:marRight w:val="0"/>
      <w:marTop w:val="0"/>
      <w:marBottom w:val="0"/>
      <w:divBdr>
        <w:top w:val="none" w:sz="0" w:space="0" w:color="auto"/>
        <w:left w:val="none" w:sz="0" w:space="0" w:color="auto"/>
        <w:bottom w:val="none" w:sz="0" w:space="0" w:color="auto"/>
        <w:right w:val="none" w:sz="0" w:space="0" w:color="auto"/>
      </w:divBdr>
    </w:div>
    <w:div w:id="571699459">
      <w:bodyDiv w:val="1"/>
      <w:marLeft w:val="0"/>
      <w:marRight w:val="0"/>
      <w:marTop w:val="0"/>
      <w:marBottom w:val="0"/>
      <w:divBdr>
        <w:top w:val="none" w:sz="0" w:space="0" w:color="auto"/>
        <w:left w:val="none" w:sz="0" w:space="0" w:color="auto"/>
        <w:bottom w:val="none" w:sz="0" w:space="0" w:color="auto"/>
        <w:right w:val="none" w:sz="0" w:space="0" w:color="auto"/>
      </w:divBdr>
    </w:div>
    <w:div w:id="761997102">
      <w:bodyDiv w:val="1"/>
      <w:marLeft w:val="0"/>
      <w:marRight w:val="0"/>
      <w:marTop w:val="0"/>
      <w:marBottom w:val="0"/>
      <w:divBdr>
        <w:top w:val="none" w:sz="0" w:space="0" w:color="auto"/>
        <w:left w:val="none" w:sz="0" w:space="0" w:color="auto"/>
        <w:bottom w:val="none" w:sz="0" w:space="0" w:color="auto"/>
        <w:right w:val="none" w:sz="0" w:space="0" w:color="auto"/>
      </w:divBdr>
    </w:div>
    <w:div w:id="769551565">
      <w:bodyDiv w:val="1"/>
      <w:marLeft w:val="0"/>
      <w:marRight w:val="0"/>
      <w:marTop w:val="0"/>
      <w:marBottom w:val="0"/>
      <w:divBdr>
        <w:top w:val="none" w:sz="0" w:space="0" w:color="auto"/>
        <w:left w:val="none" w:sz="0" w:space="0" w:color="auto"/>
        <w:bottom w:val="none" w:sz="0" w:space="0" w:color="auto"/>
        <w:right w:val="none" w:sz="0" w:space="0" w:color="auto"/>
      </w:divBdr>
    </w:div>
    <w:div w:id="902179722">
      <w:bodyDiv w:val="1"/>
      <w:marLeft w:val="0"/>
      <w:marRight w:val="0"/>
      <w:marTop w:val="0"/>
      <w:marBottom w:val="0"/>
      <w:divBdr>
        <w:top w:val="none" w:sz="0" w:space="0" w:color="auto"/>
        <w:left w:val="none" w:sz="0" w:space="0" w:color="auto"/>
        <w:bottom w:val="none" w:sz="0" w:space="0" w:color="auto"/>
        <w:right w:val="none" w:sz="0" w:space="0" w:color="auto"/>
      </w:divBdr>
    </w:div>
    <w:div w:id="955940010">
      <w:bodyDiv w:val="1"/>
      <w:marLeft w:val="0"/>
      <w:marRight w:val="0"/>
      <w:marTop w:val="0"/>
      <w:marBottom w:val="0"/>
      <w:divBdr>
        <w:top w:val="none" w:sz="0" w:space="0" w:color="auto"/>
        <w:left w:val="none" w:sz="0" w:space="0" w:color="auto"/>
        <w:bottom w:val="none" w:sz="0" w:space="0" w:color="auto"/>
        <w:right w:val="none" w:sz="0" w:space="0" w:color="auto"/>
      </w:divBdr>
    </w:div>
    <w:div w:id="1001392760">
      <w:bodyDiv w:val="1"/>
      <w:marLeft w:val="0"/>
      <w:marRight w:val="0"/>
      <w:marTop w:val="0"/>
      <w:marBottom w:val="0"/>
      <w:divBdr>
        <w:top w:val="none" w:sz="0" w:space="0" w:color="auto"/>
        <w:left w:val="none" w:sz="0" w:space="0" w:color="auto"/>
        <w:bottom w:val="none" w:sz="0" w:space="0" w:color="auto"/>
        <w:right w:val="none" w:sz="0" w:space="0" w:color="auto"/>
      </w:divBdr>
    </w:div>
    <w:div w:id="1060517412">
      <w:bodyDiv w:val="1"/>
      <w:marLeft w:val="0"/>
      <w:marRight w:val="0"/>
      <w:marTop w:val="0"/>
      <w:marBottom w:val="0"/>
      <w:divBdr>
        <w:top w:val="none" w:sz="0" w:space="0" w:color="auto"/>
        <w:left w:val="none" w:sz="0" w:space="0" w:color="auto"/>
        <w:bottom w:val="none" w:sz="0" w:space="0" w:color="auto"/>
        <w:right w:val="none" w:sz="0" w:space="0" w:color="auto"/>
      </w:divBdr>
    </w:div>
    <w:div w:id="1084953373">
      <w:bodyDiv w:val="1"/>
      <w:marLeft w:val="0"/>
      <w:marRight w:val="0"/>
      <w:marTop w:val="0"/>
      <w:marBottom w:val="0"/>
      <w:divBdr>
        <w:top w:val="none" w:sz="0" w:space="0" w:color="auto"/>
        <w:left w:val="none" w:sz="0" w:space="0" w:color="auto"/>
        <w:bottom w:val="none" w:sz="0" w:space="0" w:color="auto"/>
        <w:right w:val="none" w:sz="0" w:space="0" w:color="auto"/>
      </w:divBdr>
    </w:div>
    <w:div w:id="1117674743">
      <w:bodyDiv w:val="1"/>
      <w:marLeft w:val="0"/>
      <w:marRight w:val="0"/>
      <w:marTop w:val="0"/>
      <w:marBottom w:val="0"/>
      <w:divBdr>
        <w:top w:val="none" w:sz="0" w:space="0" w:color="auto"/>
        <w:left w:val="none" w:sz="0" w:space="0" w:color="auto"/>
        <w:bottom w:val="none" w:sz="0" w:space="0" w:color="auto"/>
        <w:right w:val="none" w:sz="0" w:space="0" w:color="auto"/>
      </w:divBdr>
    </w:div>
    <w:div w:id="1184973282">
      <w:bodyDiv w:val="1"/>
      <w:marLeft w:val="0"/>
      <w:marRight w:val="0"/>
      <w:marTop w:val="0"/>
      <w:marBottom w:val="0"/>
      <w:divBdr>
        <w:top w:val="none" w:sz="0" w:space="0" w:color="auto"/>
        <w:left w:val="none" w:sz="0" w:space="0" w:color="auto"/>
        <w:bottom w:val="none" w:sz="0" w:space="0" w:color="auto"/>
        <w:right w:val="none" w:sz="0" w:space="0" w:color="auto"/>
      </w:divBdr>
    </w:div>
    <w:div w:id="1524198821">
      <w:bodyDiv w:val="1"/>
      <w:marLeft w:val="0"/>
      <w:marRight w:val="0"/>
      <w:marTop w:val="0"/>
      <w:marBottom w:val="0"/>
      <w:divBdr>
        <w:top w:val="none" w:sz="0" w:space="0" w:color="auto"/>
        <w:left w:val="none" w:sz="0" w:space="0" w:color="auto"/>
        <w:bottom w:val="none" w:sz="0" w:space="0" w:color="auto"/>
        <w:right w:val="none" w:sz="0" w:space="0" w:color="auto"/>
      </w:divBdr>
    </w:div>
    <w:div w:id="1666585914">
      <w:bodyDiv w:val="1"/>
      <w:marLeft w:val="0"/>
      <w:marRight w:val="0"/>
      <w:marTop w:val="0"/>
      <w:marBottom w:val="0"/>
      <w:divBdr>
        <w:top w:val="none" w:sz="0" w:space="0" w:color="auto"/>
        <w:left w:val="none" w:sz="0" w:space="0" w:color="auto"/>
        <w:bottom w:val="none" w:sz="0" w:space="0" w:color="auto"/>
        <w:right w:val="none" w:sz="0" w:space="0" w:color="auto"/>
      </w:divBdr>
    </w:div>
    <w:div w:id="1730806772">
      <w:bodyDiv w:val="1"/>
      <w:marLeft w:val="0"/>
      <w:marRight w:val="0"/>
      <w:marTop w:val="0"/>
      <w:marBottom w:val="0"/>
      <w:divBdr>
        <w:top w:val="none" w:sz="0" w:space="0" w:color="auto"/>
        <w:left w:val="none" w:sz="0" w:space="0" w:color="auto"/>
        <w:bottom w:val="none" w:sz="0" w:space="0" w:color="auto"/>
        <w:right w:val="none" w:sz="0" w:space="0" w:color="auto"/>
      </w:divBdr>
    </w:div>
    <w:div w:id="1795440622">
      <w:bodyDiv w:val="1"/>
      <w:marLeft w:val="0"/>
      <w:marRight w:val="0"/>
      <w:marTop w:val="0"/>
      <w:marBottom w:val="0"/>
      <w:divBdr>
        <w:top w:val="none" w:sz="0" w:space="0" w:color="auto"/>
        <w:left w:val="none" w:sz="0" w:space="0" w:color="auto"/>
        <w:bottom w:val="none" w:sz="0" w:space="0" w:color="auto"/>
        <w:right w:val="none" w:sz="0" w:space="0" w:color="auto"/>
      </w:divBdr>
    </w:div>
    <w:div w:id="1912228703">
      <w:bodyDiv w:val="1"/>
      <w:marLeft w:val="0"/>
      <w:marRight w:val="0"/>
      <w:marTop w:val="0"/>
      <w:marBottom w:val="0"/>
      <w:divBdr>
        <w:top w:val="none" w:sz="0" w:space="0" w:color="auto"/>
        <w:left w:val="none" w:sz="0" w:space="0" w:color="auto"/>
        <w:bottom w:val="none" w:sz="0" w:space="0" w:color="auto"/>
        <w:right w:val="none" w:sz="0" w:space="0" w:color="auto"/>
      </w:divBdr>
    </w:div>
    <w:div w:id="1947299616">
      <w:bodyDiv w:val="1"/>
      <w:marLeft w:val="0"/>
      <w:marRight w:val="0"/>
      <w:marTop w:val="0"/>
      <w:marBottom w:val="0"/>
      <w:divBdr>
        <w:top w:val="none" w:sz="0" w:space="0" w:color="auto"/>
        <w:left w:val="none" w:sz="0" w:space="0" w:color="auto"/>
        <w:bottom w:val="none" w:sz="0" w:space="0" w:color="auto"/>
        <w:right w:val="none" w:sz="0" w:space="0" w:color="auto"/>
      </w:divBdr>
    </w:div>
    <w:div w:id="2043894009">
      <w:bodyDiv w:val="1"/>
      <w:marLeft w:val="0"/>
      <w:marRight w:val="0"/>
      <w:marTop w:val="0"/>
      <w:marBottom w:val="0"/>
      <w:divBdr>
        <w:top w:val="none" w:sz="0" w:space="0" w:color="auto"/>
        <w:left w:val="none" w:sz="0" w:space="0" w:color="auto"/>
        <w:bottom w:val="none" w:sz="0" w:space="0" w:color="auto"/>
        <w:right w:val="none" w:sz="0" w:space="0" w:color="auto"/>
      </w:divBdr>
    </w:div>
    <w:div w:id="21011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f.ua/grants/contests/konkurs_rozvitok_mistsevoi_demokratii_vazhliva_skladova_reformi_mistsevogo_samovryaduvannya/" TargetMode="External"/><Relationship Id="rId13" Type="http://schemas.openxmlformats.org/officeDocument/2006/relationships/hyperlink" Target="http://www.irf.ua/grants/contests/konkurs_rozvitok_mistsevoi_demokratii_vazhliva_skladova_reformi_mistsevogo_samovryaduvannya/" TargetMode="External"/><Relationship Id="rId18" Type="http://schemas.openxmlformats.org/officeDocument/2006/relationships/hyperlink" Target="http://www.rwpzoo.org/142/sophie-danforth-conservation-biology-fund-grant-application-process" TargetMode="External"/><Relationship Id="rId26" Type="http://schemas.openxmlformats.org/officeDocument/2006/relationships/hyperlink" Target="http://www.unesco.org/new/en/fellowships/programmes/unesco-poland-co-sponsored-fellowships-programme-engineerin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ssuu.com/mineconomdev/docs/2016_mofcom_scholarship" TargetMode="External"/><Relationship Id="rId34" Type="http://schemas.openxmlformats.org/officeDocument/2006/relationships/hyperlink" Target="https://docs.google.com/forms/d/1r3d_tX2ukboax1YksuKzjLdgy5k2WQuYm4d9QXBhNcA/viewfor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acebook.com/groups/894989123904545/" TargetMode="External"/><Relationship Id="rId25" Type="http://schemas.openxmlformats.org/officeDocument/2006/relationships/hyperlink" Target="http://www.bundestag.de/ips" TargetMode="External"/><Relationship Id="rId33" Type="http://schemas.openxmlformats.org/officeDocument/2006/relationships/hyperlink" Target="http://genderculturecentr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rainian.ukraine.usembassy.gov/mobile/uk/media.html" TargetMode="External"/><Relationship Id="rId20" Type="http://schemas.openxmlformats.org/officeDocument/2006/relationships/hyperlink" Target="http://www.ned.org/apply-for-grant/en/" TargetMode="External"/><Relationship Id="rId29" Type="http://schemas.openxmlformats.org/officeDocument/2006/relationships/hyperlink" Target="http://momentum.unfccc.in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kiew.diplo.de/Vertretung/kiew/uk/07/jaehrliche__Stipendien/IPS.html" TargetMode="External"/><Relationship Id="rId32" Type="http://schemas.openxmlformats.org/officeDocument/2006/relationships/hyperlink" Target="mailto:office.energyefficiency2015@gmail.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f.ua/grants/contests/konk_prov_zhur_roz/" TargetMode="External"/><Relationship Id="rId23" Type="http://schemas.openxmlformats.org/officeDocument/2006/relationships/hyperlink" Target="http://www.york.ac.uk/politics/ma-pgt/pgt_funding/" TargetMode="External"/><Relationship Id="rId28" Type="http://schemas.openxmlformats.org/officeDocument/2006/relationships/hyperlink" Target="http://momentum.unfccc.int/"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rwpzoo.org/142/sophie-danforth-conservation-biology-fund-grant-application-process" TargetMode="External"/><Relationship Id="rId31" Type="http://schemas.openxmlformats.org/officeDocument/2006/relationships/hyperlink" Target="https://docs.google.com/forms/d/1VB839k1yjopwS2nclzkcVpFfepOwL_z6ThD3-C_5edI/viewform?edit_requested=true"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rf.ua/grants/contests/konk_prov_zhur_roz/" TargetMode="External"/><Relationship Id="rId22" Type="http://schemas.openxmlformats.org/officeDocument/2006/relationships/hyperlink" Target="http://www.york.ac.uk/politics/ma-pgt/pgt_funding/" TargetMode="External"/><Relationship Id="rId27" Type="http://schemas.openxmlformats.org/officeDocument/2006/relationships/hyperlink" Target="http://www.unesco.org/new/en/fellowships/programmes/unesco-poland-co-sponsored-fellowships-programme-engineering/" TargetMode="External"/><Relationship Id="rId30" Type="http://schemas.openxmlformats.org/officeDocument/2006/relationships/hyperlink" Target="https://www.facebook.com/events/582181111948532/?active_tab=posts" TargetMode="External"/><Relationship Id="rId35" Type="http://schemas.openxmlformats.org/officeDocument/2006/relationships/hyperlink" Target="http://genderculturecentre.org/calenda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D360-5EA8-4295-A600-6F4A78C5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4294882024</TotalTime>
  <Pages>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245</cp:revision>
  <dcterms:created xsi:type="dcterms:W3CDTF">2015-12-11T08:26:00Z</dcterms:created>
  <dcterms:modified xsi:type="dcterms:W3CDTF">2016-04-01T11:50:00Z</dcterms:modified>
</cp:coreProperties>
</file>